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41A1B" w14:textId="6A9E5CDB"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ĐỀ THI CHÍNH THỨC – TỈNH HÀ NAM</w:t>
      </w:r>
    </w:p>
    <w:p w14:paraId="087A72C6"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I. ĐỌC HIỂU (4,0 điểm)</w:t>
      </w:r>
      <w:r w:rsidRPr="003277FE">
        <w:rPr>
          <w:rFonts w:asciiTheme="majorHAnsi" w:hAnsiTheme="majorHAnsi" w:cstheme="majorHAnsi"/>
          <w:lang w:val="en-US"/>
        </w:rPr>
        <w:br/>
      </w:r>
      <w:r w:rsidRPr="003277FE">
        <w:rPr>
          <w:rFonts w:asciiTheme="majorHAnsi" w:hAnsiTheme="majorHAnsi" w:cstheme="majorHAnsi"/>
          <w:b/>
          <w:bCs/>
          <w:lang w:val="en-US"/>
        </w:rPr>
        <w:t>Đọc đoạn trích sau:</w:t>
      </w:r>
    </w:p>
    <w:p w14:paraId="5C91DE3C" w14:textId="1383AA9C" w:rsidR="002B0695" w:rsidRPr="003277FE" w:rsidRDefault="002B0695" w:rsidP="002B0695">
      <w:pPr>
        <w:rPr>
          <w:rFonts w:asciiTheme="majorHAnsi" w:hAnsiTheme="majorHAnsi" w:cstheme="majorHAnsi"/>
          <w:lang w:val="en-US"/>
        </w:rPr>
      </w:pPr>
      <w:r w:rsidRPr="003277FE">
        <w:rPr>
          <w:rFonts w:asciiTheme="majorHAnsi" w:hAnsiTheme="majorHAnsi" w:cstheme="majorHAnsi"/>
          <w:lang w:val="en-US"/>
        </w:rPr>
        <w:t>Tôi đi học dưới đồng bằng. C</w:t>
      </w:r>
      <w:r w:rsidR="000949DD" w:rsidRPr="003277FE">
        <w:rPr>
          <w:rFonts w:asciiTheme="majorHAnsi" w:hAnsiTheme="majorHAnsi" w:cstheme="majorHAnsi"/>
          <w:lang w:val="en-US"/>
        </w:rPr>
        <w:t>òn bố</w:t>
      </w:r>
      <w:r w:rsidRPr="003277FE">
        <w:rPr>
          <w:rFonts w:asciiTheme="majorHAnsi" w:hAnsiTheme="majorHAnsi" w:cstheme="majorHAnsi"/>
          <w:lang w:val="en-US"/>
        </w:rPr>
        <w:t xml:space="preserve"> tôi, là một vùng núi cao xa xôi, luôn dõi theo tôi.</w:t>
      </w:r>
      <w:r w:rsidRPr="003277FE">
        <w:rPr>
          <w:rFonts w:asciiTheme="majorHAnsi" w:hAnsiTheme="majorHAnsi" w:cstheme="majorHAnsi"/>
          <w:lang w:val="en-US"/>
        </w:rPr>
        <w:br/>
        <w:t>Cuối mỗi mùa, bao giờ ông cũng móc chiếc áo phồng phinh, đã chần dãi xuống núi, rẽ vào đầu bản để tìm về nội tôi đã già. Lặng lẽ như mèo, ông lại lả lướt, xem từng con chữ, chạm tay vào bìa vở, ép vào khuôn mặt đầy râu. Rồi cũng lặng lẽ như mèo, ông đi.</w:t>
      </w:r>
    </w:p>
    <w:p w14:paraId="63078880"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lang w:val="en-US"/>
        </w:rPr>
        <w:t>Có lần tôi hỏi bố, nơi ông nội về: “Con trai viết thư về à”. Mẹ tôi hỏi: “Thư đâu?”. Ông trao thư cho mẹ tôi rồi đi ra ngồi uống nước. Còn tôi cầm tờ giấy viết thư của bố, nhìn không ra nét chữ của người trai làng từng học hết lớp ba.</w:t>
      </w:r>
    </w:p>
    <w:p w14:paraId="330C7523"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lang w:val="en-US"/>
        </w:rPr>
        <w:t>Mẹ tôi cười bảo: “Nó nhờ người khác viết đó!”. Tôi rụt rè nói: “Chữ người khác viết thì làm sao mà biết đúng là thư của bố viết?”. Mẹ nói: “Chữ có thể là của người khác, nhưng lời là của bố con đấy! Nó đọc rồi, người ta viết lại thôi mà”. Rồi lặng đi một lúc lâu, mẹ tôi nghẹn ngào: “Không biết có khi nào nó viết thư cho mẹ không nhỉ?”.</w:t>
      </w:r>
    </w:p>
    <w:p w14:paraId="7FF682FF"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lang w:val="en-US"/>
        </w:rPr>
        <w:t>Hôm nay là ngày đầu tiên tôi đi học đại học. Lặng lẽ vùng về, ông nội là bố tôi đã đến bên tôi, chẳng nói gì. Ông đọc lá thư, mở hộp bánh, nhét vào tay tôi chiếc áo trắng mới.</w:t>
      </w:r>
    </w:p>
    <w:p w14:paraId="2F0C7530"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lang w:val="en-US"/>
        </w:rPr>
        <w:t>Mãi rồi sẽ đi, suốt cả cuộc đời.</w:t>
      </w:r>
    </w:p>
    <w:p w14:paraId="0BF8725B"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i/>
          <w:iCs/>
          <w:lang w:val="en-US"/>
        </w:rPr>
        <w:t>(Nguyễn Ngọc Thuần, Tuyển tập truyện ngắn, NXB Giáo dục Việt Nam, 2012)</w:t>
      </w:r>
    </w:p>
    <w:p w14:paraId="3C58FD73" w14:textId="726B4928"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Thực hiện các yêu cầu:</w:t>
      </w:r>
    </w:p>
    <w:p w14:paraId="3D000AD5"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Câu 1.</w:t>
      </w:r>
      <w:r w:rsidRPr="003277FE">
        <w:rPr>
          <w:rFonts w:asciiTheme="majorHAnsi" w:hAnsiTheme="majorHAnsi" w:cstheme="majorHAnsi"/>
          <w:lang w:val="en-US"/>
        </w:rPr>
        <w:t xml:space="preserve"> Xác định và nêu dấu hiệu nhận biết ngôi kể của đoạn trích.</w:t>
      </w:r>
    </w:p>
    <w:p w14:paraId="45AC4FFD"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Câu 2.</w:t>
      </w:r>
      <w:r w:rsidRPr="003277FE">
        <w:rPr>
          <w:rFonts w:asciiTheme="majorHAnsi" w:hAnsiTheme="majorHAnsi" w:cstheme="majorHAnsi"/>
          <w:lang w:val="en-US"/>
        </w:rPr>
        <w:t xml:space="preserve"> Vì sao người bố không nhờ ai đọc thư ở bưu điện giúp mà chỉ nhờ người khác đọc giúp thư của con?</w:t>
      </w:r>
    </w:p>
    <w:p w14:paraId="7E85891A"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Câu 3.</w:t>
      </w:r>
      <w:r w:rsidRPr="003277FE">
        <w:rPr>
          <w:rFonts w:asciiTheme="majorHAnsi" w:hAnsiTheme="majorHAnsi" w:cstheme="majorHAnsi"/>
          <w:lang w:val="en-US"/>
        </w:rPr>
        <w:t xml:space="preserve"> Chỉ ra và nêu tác dụng của thành phần biệt lập trong câu văn sau:</w:t>
      </w:r>
      <w:r w:rsidRPr="003277FE">
        <w:rPr>
          <w:rFonts w:asciiTheme="majorHAnsi" w:hAnsiTheme="majorHAnsi" w:cstheme="majorHAnsi"/>
          <w:lang w:val="en-US"/>
        </w:rPr>
        <w:br/>
      </w:r>
      <w:r w:rsidRPr="003277FE">
        <w:rPr>
          <w:rFonts w:asciiTheme="majorHAnsi" w:hAnsiTheme="majorHAnsi" w:cstheme="majorHAnsi"/>
          <w:i/>
          <w:iCs/>
          <w:lang w:val="en-US"/>
        </w:rPr>
        <w:t>“Hôm nay là ngày đầu tiên tôi đi học đại học. Lặng lẽ vùng về, ông nội là bố tôi đã đến bên tôi, chẳng nói gì.”</w:t>
      </w:r>
    </w:p>
    <w:p w14:paraId="63E9B5BC"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Câu 4.</w:t>
      </w:r>
      <w:r w:rsidRPr="003277FE">
        <w:rPr>
          <w:rFonts w:asciiTheme="majorHAnsi" w:hAnsiTheme="majorHAnsi" w:cstheme="majorHAnsi"/>
          <w:lang w:val="en-US"/>
        </w:rPr>
        <w:t xml:space="preserve"> Những hành động của người bố trong đoạn trích thể hiện điều gì?</w:t>
      </w:r>
    </w:p>
    <w:p w14:paraId="17EDE0EA"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Câu 5.</w:t>
      </w:r>
      <w:r w:rsidRPr="003277FE">
        <w:rPr>
          <w:rFonts w:asciiTheme="majorHAnsi" w:hAnsiTheme="majorHAnsi" w:cstheme="majorHAnsi"/>
          <w:lang w:val="en-US"/>
        </w:rPr>
        <w:t xml:space="preserve"> Thông điệp sâu sắc nhất em rút ra từ đoạn trích trên là gì? Vì sao?</w:t>
      </w:r>
    </w:p>
    <w:p w14:paraId="1C4608BF" w14:textId="1010E282"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II. VIẾT (6,0 điểm)</w:t>
      </w:r>
    </w:p>
    <w:p w14:paraId="45CA3D09" w14:textId="77777777" w:rsidR="002B0695" w:rsidRPr="003277FE" w:rsidRDefault="002B0695" w:rsidP="002B0695">
      <w:pPr>
        <w:rPr>
          <w:rFonts w:asciiTheme="majorHAnsi" w:hAnsiTheme="majorHAnsi" w:cstheme="majorHAnsi"/>
          <w:lang w:val="en-US"/>
        </w:rPr>
      </w:pPr>
      <w:r w:rsidRPr="003277FE">
        <w:rPr>
          <w:rFonts w:asciiTheme="majorHAnsi" w:hAnsiTheme="majorHAnsi" w:cstheme="majorHAnsi"/>
          <w:b/>
          <w:bCs/>
          <w:lang w:val="en-US"/>
        </w:rPr>
        <w:t>Câu 1 (2,0 điểm):</w:t>
      </w:r>
      <w:r w:rsidRPr="003277FE">
        <w:rPr>
          <w:rFonts w:asciiTheme="majorHAnsi" w:hAnsiTheme="majorHAnsi" w:cstheme="majorHAnsi"/>
          <w:lang w:val="en-US"/>
        </w:rPr>
        <w:br/>
        <w:t xml:space="preserve">Viết đoạn văn nghị luận (khoảng 200 chữ) cảm nhận về nhân vật </w:t>
      </w:r>
      <w:r w:rsidRPr="003277FE">
        <w:rPr>
          <w:rFonts w:asciiTheme="majorHAnsi" w:hAnsiTheme="majorHAnsi" w:cstheme="majorHAnsi"/>
          <w:b/>
          <w:bCs/>
          <w:lang w:val="en-US"/>
        </w:rPr>
        <w:t>người bố</w:t>
      </w:r>
      <w:r w:rsidRPr="003277FE">
        <w:rPr>
          <w:rFonts w:asciiTheme="majorHAnsi" w:hAnsiTheme="majorHAnsi" w:cstheme="majorHAnsi"/>
          <w:lang w:val="en-US"/>
        </w:rPr>
        <w:t xml:space="preserve"> trong đoạn trích ở phần Đọc hiểu.</w:t>
      </w:r>
    </w:p>
    <w:p w14:paraId="1C068E65" w14:textId="42917888" w:rsidR="004B7BE2" w:rsidRPr="003277FE" w:rsidRDefault="004B7BE2" w:rsidP="002B0695">
      <w:pPr>
        <w:rPr>
          <w:rFonts w:asciiTheme="majorHAnsi" w:hAnsiTheme="majorHAnsi" w:cstheme="majorHAnsi"/>
          <w:lang w:val="en-US"/>
        </w:rPr>
      </w:pPr>
      <w:r w:rsidRPr="003277FE">
        <w:rPr>
          <w:rFonts w:asciiTheme="majorHAnsi" w:hAnsiTheme="majorHAnsi" w:cstheme="majorHAnsi"/>
          <w:b/>
          <w:bCs/>
        </w:rPr>
        <w:t>Câu 2. (4,0 điểm)</w:t>
      </w:r>
      <w:r w:rsidRPr="003277FE">
        <w:rPr>
          <w:rFonts w:asciiTheme="majorHAnsi" w:hAnsiTheme="majorHAnsi" w:cstheme="majorHAnsi"/>
          <w:b/>
          <w:bCs/>
        </w:rPr>
        <w:br/>
      </w:r>
      <w:r w:rsidRPr="003277FE">
        <w:rPr>
          <w:rFonts w:asciiTheme="majorHAnsi" w:hAnsiTheme="majorHAnsi" w:cstheme="majorHAnsi"/>
        </w:rPr>
        <w:t xml:space="preserve">        Rác thải nhựa là một vấn đề đáng quan tâm trong đời sống hiện nay. Em hãy viết bài văn nghị luận trình bày suy nghĩ của bản thân và đề xuất những giải pháp phù hợp để hạn chế rác thải nhựa.</w:t>
      </w:r>
      <w:r w:rsidRPr="003277FE">
        <w:rPr>
          <w:rFonts w:asciiTheme="majorHAnsi" w:hAnsiTheme="majorHAnsi" w:cstheme="majorHAnsi"/>
        </w:rPr>
        <w:br/>
      </w:r>
      <w:r w:rsidRPr="003277FE">
        <w:rPr>
          <w:rFonts w:asciiTheme="majorHAnsi" w:hAnsiTheme="majorHAnsi" w:cstheme="majorHAnsi"/>
          <w:b/>
          <w:bCs/>
        </w:rPr>
        <w:t xml:space="preserve">                                                 —————— HẾT ——————</w:t>
      </w:r>
      <w:r w:rsidRPr="003277FE">
        <w:rPr>
          <w:rFonts w:asciiTheme="majorHAnsi" w:hAnsiTheme="majorHAnsi" w:cstheme="majorHAnsi"/>
        </w:rPr>
        <w:br/>
      </w:r>
      <w:r w:rsidRPr="003277FE">
        <w:rPr>
          <w:rFonts w:asciiTheme="majorHAnsi" w:hAnsiTheme="majorHAnsi" w:cstheme="majorHAnsi"/>
          <w:i/>
          <w:iCs/>
        </w:rPr>
        <w:t xml:space="preserve">                           Thí sinh không được sử dụng tài liệu. Cán bộ coi thi không giải thích gì thêm.</w:t>
      </w:r>
      <w:r w:rsidRPr="003277FE">
        <w:rPr>
          <w:rFonts w:asciiTheme="majorHAnsi" w:hAnsiTheme="majorHAnsi" w:cstheme="majorHAnsi"/>
        </w:rPr>
        <w:br/>
      </w:r>
    </w:p>
    <w:p w14:paraId="534A8023" w14:textId="50091088" w:rsidR="004B7BE2" w:rsidRPr="003277FE" w:rsidRDefault="004B7BE2">
      <w:pPr>
        <w:rPr>
          <w:rFonts w:asciiTheme="majorHAnsi" w:hAnsiTheme="majorHAnsi" w:cstheme="majorHAnsi"/>
          <w:b/>
          <w:bCs/>
          <w:lang w:val="en-US"/>
        </w:rPr>
      </w:pPr>
      <w:r w:rsidRPr="003277FE">
        <w:rPr>
          <w:rFonts w:asciiTheme="majorHAnsi" w:hAnsiTheme="majorHAnsi" w:cstheme="majorHAnsi"/>
          <w:b/>
          <w:bCs/>
          <w:lang w:val="en-US"/>
        </w:rPr>
        <w:br w:type="page"/>
      </w:r>
    </w:p>
    <w:tbl>
      <w:tblPr>
        <w:tblStyle w:val="TableGrid"/>
        <w:tblpPr w:leftFromText="180" w:rightFromText="180" w:vertAnchor="text" w:horzAnchor="margin" w:tblpXSpec="center" w:tblpY="-495"/>
        <w:tblW w:w="11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0"/>
        <w:gridCol w:w="7286"/>
      </w:tblGrid>
      <w:tr w:rsidR="004B7BE2" w:rsidRPr="003277FE" w14:paraId="4F08D6D5" w14:textId="77777777" w:rsidTr="0008150F">
        <w:trPr>
          <w:trHeight w:val="12"/>
        </w:trPr>
        <w:tc>
          <w:tcPr>
            <w:tcW w:w="3830" w:type="dxa"/>
          </w:tcPr>
          <w:p w14:paraId="273796E9" w14:textId="77777777" w:rsidR="004B7BE2" w:rsidRPr="003277FE" w:rsidRDefault="004B7BE2" w:rsidP="0008150F">
            <w:pPr>
              <w:spacing w:line="310" w:lineRule="atLeast"/>
              <w:jc w:val="center"/>
              <w:rPr>
                <w:rFonts w:asciiTheme="majorHAnsi" w:hAnsiTheme="majorHAnsi" w:cstheme="majorHAnsi"/>
                <w:b/>
                <w:bCs/>
                <w:lang w:val="vi-VN"/>
              </w:rPr>
            </w:pPr>
            <w:r w:rsidRPr="003277FE">
              <w:rPr>
                <w:rFonts w:asciiTheme="majorHAnsi" w:hAnsiTheme="majorHAnsi" w:cstheme="majorHAnsi"/>
              </w:rPr>
              <w:lastRenderedPageBreak/>
              <w:t>UBND TỈNH HÀ NAM</w:t>
            </w:r>
            <w:r w:rsidRPr="003277FE">
              <w:rPr>
                <w:rFonts w:asciiTheme="majorHAnsi" w:hAnsiTheme="majorHAnsi" w:cstheme="majorHAnsi"/>
              </w:rPr>
              <w:br/>
            </w:r>
            <w:r w:rsidRPr="003277FE">
              <w:rPr>
                <w:rFonts w:asciiTheme="majorHAnsi" w:hAnsiTheme="majorHAnsi" w:cstheme="majorHAnsi"/>
                <w:b/>
                <w:bCs/>
              </w:rPr>
              <w:t>SỞ GIÁO DỤC VÀ ĐÀO TẠO</w:t>
            </w:r>
          </w:p>
        </w:tc>
        <w:tc>
          <w:tcPr>
            <w:tcW w:w="7286" w:type="dxa"/>
          </w:tcPr>
          <w:p w14:paraId="1AA535AC" w14:textId="77777777" w:rsidR="004B7BE2" w:rsidRPr="003277FE" w:rsidRDefault="004B7BE2" w:rsidP="0008150F">
            <w:pPr>
              <w:spacing w:line="310" w:lineRule="atLeast"/>
              <w:jc w:val="center"/>
              <w:rPr>
                <w:rFonts w:asciiTheme="majorHAnsi" w:hAnsiTheme="majorHAnsi" w:cstheme="majorHAnsi"/>
              </w:rPr>
            </w:pPr>
            <w:r w:rsidRPr="003277FE">
              <w:rPr>
                <w:rFonts w:asciiTheme="majorHAnsi" w:hAnsiTheme="majorHAnsi" w:cstheme="majorHAnsi"/>
                <w:b/>
                <w:bCs/>
              </w:rPr>
              <w:t>KỲ THI TUYỂN SINH LỚP 10 TRUNG HỌC PHỔ THÔNG</w:t>
            </w:r>
            <w:r w:rsidRPr="003277FE">
              <w:rPr>
                <w:rFonts w:asciiTheme="majorHAnsi" w:hAnsiTheme="majorHAnsi" w:cstheme="majorHAnsi"/>
                <w:b/>
                <w:bCs/>
              </w:rPr>
              <w:br/>
              <w:t>NĂM HỌC 2025 - 2026</w:t>
            </w:r>
            <w:r w:rsidRPr="003277FE">
              <w:rPr>
                <w:rFonts w:asciiTheme="majorHAnsi" w:hAnsiTheme="majorHAnsi" w:cstheme="majorHAnsi"/>
                <w:b/>
                <w:bCs/>
              </w:rPr>
              <w:br/>
            </w:r>
          </w:p>
        </w:tc>
      </w:tr>
    </w:tbl>
    <w:p w14:paraId="212690EF" w14:textId="77777777" w:rsidR="004B7BE2" w:rsidRPr="003277FE" w:rsidRDefault="004B7BE2" w:rsidP="004B7BE2">
      <w:pPr>
        <w:pStyle w:val="NormalWeb"/>
        <w:spacing w:before="0" w:beforeAutospacing="0" w:after="0" w:afterAutospacing="0" w:line="310" w:lineRule="atLeast"/>
        <w:jc w:val="center"/>
        <w:rPr>
          <w:rFonts w:asciiTheme="majorHAnsi" w:hAnsiTheme="majorHAnsi" w:cstheme="majorHAnsi"/>
          <w:b/>
          <w:bCs/>
          <w:sz w:val="22"/>
          <w:szCs w:val="22"/>
        </w:rPr>
      </w:pPr>
      <w:r w:rsidRPr="003277FE">
        <w:rPr>
          <w:rStyle w:val="fontstyle01"/>
          <w:rFonts w:asciiTheme="majorHAnsi" w:eastAsiaTheme="majorEastAsia" w:hAnsiTheme="majorHAnsi" w:cstheme="majorHAnsi"/>
          <w:sz w:val="22"/>
          <w:szCs w:val="22"/>
        </w:rPr>
        <w:t>ĐÁP ÁN - HƯỚNG DẪN CHẤM MÔN NGỮ VĂN</w:t>
      </w:r>
      <w:r w:rsidRPr="003277FE">
        <w:rPr>
          <w:rFonts w:asciiTheme="majorHAnsi" w:hAnsiTheme="majorHAnsi" w:cstheme="majorHAnsi"/>
          <w:b/>
          <w:bCs/>
          <w:color w:val="000000"/>
          <w:sz w:val="22"/>
          <w:szCs w:val="22"/>
        </w:rPr>
        <w:br/>
      </w:r>
      <w:r w:rsidRPr="003277FE">
        <w:rPr>
          <w:rFonts w:asciiTheme="majorHAnsi" w:hAnsiTheme="majorHAnsi" w:cstheme="majorHAnsi"/>
          <w:b/>
          <w:bCs/>
          <w:sz w:val="22"/>
          <w:szCs w:val="22"/>
        </w:rPr>
        <w:t>(Đề chung)</w:t>
      </w:r>
    </w:p>
    <w:p w14:paraId="5F92D559" w14:textId="77777777" w:rsidR="004B7BE2" w:rsidRPr="003277FE" w:rsidRDefault="004B7BE2" w:rsidP="004B7BE2">
      <w:pPr>
        <w:spacing w:after="0" w:line="310" w:lineRule="atLeast"/>
        <w:jc w:val="center"/>
        <w:rPr>
          <w:rFonts w:asciiTheme="majorHAnsi" w:hAnsiTheme="majorHAnsi" w:cstheme="majorHAnsi"/>
          <w:bCs/>
          <w:i/>
          <w:iCs/>
          <w:color w:val="000000"/>
        </w:rPr>
      </w:pPr>
      <w:r w:rsidRPr="003277FE">
        <w:rPr>
          <w:rStyle w:val="fontstyle21"/>
          <w:rFonts w:asciiTheme="majorHAnsi" w:hAnsiTheme="majorHAnsi" w:cstheme="majorHAnsi"/>
          <w:sz w:val="22"/>
          <w:szCs w:val="22"/>
        </w:rPr>
        <w:t>(Hướng dẫn chấm có 04 trang)</w:t>
      </w:r>
    </w:p>
    <w:p w14:paraId="1F0F9DD6" w14:textId="77777777" w:rsidR="004B7BE2" w:rsidRPr="003277FE" w:rsidRDefault="004B7BE2" w:rsidP="004B7BE2">
      <w:pPr>
        <w:spacing w:after="0" w:line="310" w:lineRule="atLeast"/>
        <w:jc w:val="both"/>
        <w:rPr>
          <w:rStyle w:val="fontstyle01"/>
          <w:rFonts w:asciiTheme="majorHAnsi" w:hAnsiTheme="majorHAnsi" w:cstheme="majorHAnsi"/>
          <w:b/>
          <w:sz w:val="22"/>
          <w:szCs w:val="22"/>
        </w:rPr>
      </w:pPr>
      <w:r w:rsidRPr="003277FE">
        <w:rPr>
          <w:rStyle w:val="fontstyle01"/>
          <w:rFonts w:asciiTheme="majorHAnsi" w:hAnsiTheme="majorHAnsi" w:cstheme="majorHAnsi"/>
          <w:sz w:val="22"/>
          <w:szCs w:val="22"/>
        </w:rPr>
        <w:t>A. HƯỚNG DẪN CHUNG</w:t>
      </w:r>
    </w:p>
    <w:p w14:paraId="3526E0CD" w14:textId="77777777" w:rsidR="004B7BE2" w:rsidRPr="003277FE" w:rsidRDefault="004B7BE2" w:rsidP="004B7BE2">
      <w:pPr>
        <w:pStyle w:val="NormalWeb"/>
        <w:spacing w:before="0" w:beforeAutospacing="0" w:after="0" w:afterAutospacing="0" w:line="310" w:lineRule="atLeast"/>
        <w:rPr>
          <w:rFonts w:asciiTheme="majorHAnsi" w:hAnsiTheme="majorHAnsi" w:cstheme="majorHAnsi"/>
          <w:sz w:val="22"/>
          <w:szCs w:val="22"/>
        </w:rPr>
      </w:pPr>
      <w:r w:rsidRPr="003277FE">
        <w:rPr>
          <w:rStyle w:val="fontstyle31"/>
          <w:rFonts w:asciiTheme="majorHAnsi" w:eastAsiaTheme="majorEastAsia" w:hAnsiTheme="majorHAnsi" w:cstheme="majorHAnsi"/>
          <w:sz w:val="22"/>
          <w:szCs w:val="22"/>
          <w:lang w:val="vi-VN"/>
        </w:rPr>
        <w:t xml:space="preserve">          </w:t>
      </w:r>
      <w:r w:rsidRPr="003277FE">
        <w:rPr>
          <w:rStyle w:val="fontstyle31"/>
          <w:rFonts w:asciiTheme="majorHAnsi" w:eastAsiaTheme="majorEastAsia" w:hAnsiTheme="majorHAnsi" w:cstheme="majorHAnsi"/>
          <w:sz w:val="22"/>
          <w:szCs w:val="22"/>
        </w:rPr>
        <w:t>1</w:t>
      </w:r>
      <w:r w:rsidRPr="003277FE">
        <w:rPr>
          <w:rStyle w:val="fontstyle31"/>
          <w:rFonts w:asciiTheme="majorHAnsi" w:eastAsiaTheme="majorEastAsia" w:hAnsiTheme="majorHAnsi" w:cstheme="majorHAnsi"/>
          <w:sz w:val="22"/>
          <w:szCs w:val="22"/>
          <w:lang w:val="vi-VN"/>
        </w:rPr>
        <w:t xml:space="preserve">. </w:t>
      </w:r>
      <w:r w:rsidRPr="003277FE">
        <w:rPr>
          <w:rStyle w:val="fontstyle31"/>
          <w:rFonts w:asciiTheme="majorHAnsi" w:eastAsiaTheme="majorEastAsia" w:hAnsiTheme="majorHAnsi" w:cstheme="majorHAnsi"/>
          <w:sz w:val="22"/>
          <w:szCs w:val="22"/>
        </w:rPr>
        <w:t>Giám khảo cần nắm vững yêu cầu của</w:t>
      </w:r>
      <w:r w:rsidRPr="003277FE">
        <w:rPr>
          <w:rFonts w:asciiTheme="majorHAnsi" w:hAnsiTheme="majorHAnsi" w:cstheme="majorHAnsi"/>
          <w:sz w:val="22"/>
          <w:szCs w:val="22"/>
        </w:rPr>
        <w:t xml:space="preserve"> hướng dẫn chấm và thang điểm</w:t>
      </w:r>
      <w:r w:rsidRPr="003277FE">
        <w:rPr>
          <w:rStyle w:val="fontstyle31"/>
          <w:rFonts w:asciiTheme="majorHAnsi" w:eastAsiaTheme="majorEastAsia" w:hAnsiTheme="majorHAnsi" w:cstheme="majorHAnsi"/>
          <w:sz w:val="22"/>
          <w:szCs w:val="22"/>
        </w:rPr>
        <w:t xml:space="preserve"> để đánh giá tổng quát bài làm của thí sinh</w:t>
      </w:r>
      <w:r w:rsidRPr="003277FE">
        <w:rPr>
          <w:rStyle w:val="fontstyle31"/>
          <w:rFonts w:asciiTheme="majorHAnsi" w:eastAsiaTheme="majorEastAsia" w:hAnsiTheme="majorHAnsi" w:cstheme="majorHAnsi"/>
          <w:sz w:val="22"/>
          <w:szCs w:val="22"/>
          <w:lang w:val="vi-VN"/>
        </w:rPr>
        <w:t xml:space="preserve">. </w:t>
      </w:r>
      <w:r w:rsidRPr="003277FE">
        <w:rPr>
          <w:rStyle w:val="fontstyle31"/>
          <w:rFonts w:asciiTheme="majorHAnsi" w:eastAsiaTheme="majorEastAsia" w:hAnsiTheme="majorHAnsi" w:cstheme="majorHAnsi"/>
          <w:sz w:val="22"/>
          <w:szCs w:val="22"/>
        </w:rPr>
        <w:t xml:space="preserve"> </w:t>
      </w:r>
      <w:r w:rsidRPr="003277FE">
        <w:rPr>
          <w:rFonts w:asciiTheme="majorHAnsi" w:hAnsiTheme="majorHAnsi" w:cstheme="majorHAnsi"/>
          <w:sz w:val="22"/>
          <w:szCs w:val="22"/>
        </w:rPr>
        <w:t>Do đặc trưng của bộ môn Ngữ văn, giám khảo cần linh hoạt trong quá trình chấm, tránh đếm ý cho điểm, khuyến khích những bài viết có cái xúc và sáng tạo nhưng không trái với chuẩn mực đạo đức và pháp luật.</w:t>
      </w:r>
    </w:p>
    <w:p w14:paraId="2F8AEBF2" w14:textId="77777777" w:rsidR="004B7BE2" w:rsidRPr="003277FE" w:rsidRDefault="004B7BE2" w:rsidP="004B7BE2">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lang w:val="vi-VN"/>
        </w:rPr>
        <w:t xml:space="preserve">         </w:t>
      </w:r>
      <w:r w:rsidRPr="003277FE">
        <w:rPr>
          <w:rFonts w:asciiTheme="majorHAnsi" w:hAnsiTheme="majorHAnsi" w:cstheme="majorHAnsi"/>
          <w:sz w:val="22"/>
          <w:szCs w:val="22"/>
        </w:rPr>
        <w:t>2. Việc chi tiết hoa điểm số của các câu (nếu có) trong Hướng dẫn chấm phải đàn bảo không sai lệch với tổng điểm mỗi câu và được thống nhất trong Hội đồng chấm thi. 3. Bài thi được chấm theo thang điểm 10; làm tròn đến 0,25 điểm.</w:t>
      </w:r>
    </w:p>
    <w:p w14:paraId="7F8A63B9" w14:textId="77777777" w:rsidR="004B7BE2" w:rsidRPr="003277FE" w:rsidRDefault="004B7BE2" w:rsidP="004B7BE2">
      <w:pPr>
        <w:pStyle w:val="NormalWeb"/>
        <w:spacing w:before="0" w:beforeAutospacing="0" w:after="0" w:afterAutospacing="0" w:line="310" w:lineRule="atLeast"/>
        <w:rPr>
          <w:rStyle w:val="fontstyle01"/>
          <w:rFonts w:asciiTheme="majorHAnsi" w:eastAsiaTheme="majorEastAsia" w:hAnsiTheme="majorHAnsi" w:cstheme="majorHAnsi"/>
          <w:b/>
          <w:bCs/>
          <w:sz w:val="22"/>
          <w:szCs w:val="22"/>
          <w:lang w:val="vi-VN"/>
        </w:rPr>
      </w:pPr>
      <w:r w:rsidRPr="003277FE">
        <w:rPr>
          <w:rStyle w:val="fontstyle01"/>
          <w:rFonts w:asciiTheme="majorHAnsi" w:eastAsiaTheme="majorEastAsia" w:hAnsiTheme="majorHAnsi" w:cstheme="majorHAnsi"/>
          <w:sz w:val="22"/>
          <w:szCs w:val="22"/>
        </w:rPr>
        <w:t>B.</w:t>
      </w:r>
      <w:r w:rsidRPr="003277FE">
        <w:rPr>
          <w:rFonts w:asciiTheme="majorHAnsi" w:hAnsiTheme="majorHAnsi" w:cstheme="majorHAnsi"/>
          <w:b/>
          <w:bCs/>
          <w:sz w:val="22"/>
          <w:szCs w:val="22"/>
        </w:rPr>
        <w:t xml:space="preserve"> HƯỚNG DẪN CỤ THỂ VÀ THANG ĐIỂM.</w:t>
      </w:r>
    </w:p>
    <w:tbl>
      <w:tblPr>
        <w:tblStyle w:val="TableGrid"/>
        <w:tblW w:w="10343" w:type="dxa"/>
        <w:tblLook w:val="04A0" w:firstRow="1" w:lastRow="0" w:firstColumn="1" w:lastColumn="0" w:noHBand="0" w:noVBand="1"/>
      </w:tblPr>
      <w:tblGrid>
        <w:gridCol w:w="864"/>
        <w:gridCol w:w="8488"/>
        <w:gridCol w:w="991"/>
      </w:tblGrid>
      <w:tr w:rsidR="004B7BE2" w:rsidRPr="003277FE" w14:paraId="635FB1E3" w14:textId="77777777" w:rsidTr="0008150F">
        <w:trPr>
          <w:tblHeader/>
        </w:trPr>
        <w:tc>
          <w:tcPr>
            <w:tcW w:w="836" w:type="dxa"/>
          </w:tcPr>
          <w:p w14:paraId="7B20B4FA"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p>
        </w:tc>
        <w:tc>
          <w:tcPr>
            <w:tcW w:w="8515" w:type="dxa"/>
          </w:tcPr>
          <w:p w14:paraId="30CBD5EE"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Nội dung</w:t>
            </w:r>
          </w:p>
        </w:tc>
        <w:tc>
          <w:tcPr>
            <w:tcW w:w="992" w:type="dxa"/>
          </w:tcPr>
          <w:p w14:paraId="16DACFB9"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Điểm</w:t>
            </w:r>
          </w:p>
        </w:tc>
      </w:tr>
      <w:tr w:rsidR="004B7BE2" w:rsidRPr="003277FE" w14:paraId="6E79334A" w14:textId="77777777" w:rsidTr="0008150F">
        <w:tc>
          <w:tcPr>
            <w:tcW w:w="9351" w:type="dxa"/>
            <w:gridSpan w:val="2"/>
          </w:tcPr>
          <w:p w14:paraId="69384ED1" w14:textId="77777777" w:rsidR="004B7BE2" w:rsidRPr="003277FE" w:rsidRDefault="004B7BE2" w:rsidP="004B7BE2">
            <w:pPr>
              <w:pStyle w:val="ListParagraph"/>
              <w:numPr>
                <w:ilvl w:val="0"/>
                <w:numId w:val="6"/>
              </w:num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ĐỌC HIỂU</w:t>
            </w:r>
          </w:p>
        </w:tc>
        <w:tc>
          <w:tcPr>
            <w:tcW w:w="992" w:type="dxa"/>
            <w:vAlign w:val="center"/>
          </w:tcPr>
          <w:p w14:paraId="3034A3B5"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4,0</w:t>
            </w:r>
          </w:p>
        </w:tc>
      </w:tr>
      <w:tr w:rsidR="004B7BE2" w:rsidRPr="003277FE" w14:paraId="03FBD3C0" w14:textId="77777777" w:rsidTr="0008150F">
        <w:tc>
          <w:tcPr>
            <w:tcW w:w="836" w:type="dxa"/>
            <w:vAlign w:val="center"/>
          </w:tcPr>
          <w:p w14:paraId="3AB1843C"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r w:rsidRPr="003277FE">
              <w:rPr>
                <w:rFonts w:asciiTheme="majorHAnsi" w:hAnsiTheme="majorHAnsi" w:cstheme="majorHAnsi"/>
                <w:b/>
                <w:color w:val="000000"/>
                <w:lang w:val="vi-VN"/>
              </w:rPr>
              <w:t xml:space="preserve"> </w:t>
            </w:r>
            <w:r w:rsidRPr="003277FE">
              <w:rPr>
                <w:rFonts w:asciiTheme="majorHAnsi" w:hAnsiTheme="majorHAnsi" w:cstheme="majorHAnsi"/>
                <w:b/>
                <w:color w:val="000000"/>
              </w:rPr>
              <w:t>1</w:t>
            </w:r>
          </w:p>
        </w:tc>
        <w:tc>
          <w:tcPr>
            <w:tcW w:w="8515" w:type="dxa"/>
          </w:tcPr>
          <w:p w14:paraId="472AD06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xml:space="preserve">- Ngôi kể của đoạn trích: ngôi thứ nhất </w:t>
            </w:r>
          </w:p>
          <w:p w14:paraId="508AF59C"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lang w:val="vi-VN"/>
              </w:rPr>
              <w:t xml:space="preserve">- </w:t>
            </w:r>
            <w:r w:rsidRPr="003277FE">
              <w:rPr>
                <w:rFonts w:asciiTheme="majorHAnsi" w:hAnsiTheme="majorHAnsi" w:cstheme="majorHAnsi"/>
                <w:sz w:val="22"/>
                <w:szCs w:val="22"/>
              </w:rPr>
              <w:t>Dấu hiệu nhận biết: người kể chuyện xưng</w:t>
            </w:r>
            <w:r w:rsidRPr="003277FE">
              <w:rPr>
                <w:rFonts w:asciiTheme="majorHAnsi" w:hAnsiTheme="majorHAnsi" w:cstheme="majorHAnsi"/>
                <w:sz w:val="22"/>
                <w:szCs w:val="22"/>
                <w:lang w:val="vi-VN"/>
              </w:rPr>
              <w:t xml:space="preserve"> </w:t>
            </w:r>
            <w:r w:rsidRPr="003277FE">
              <w:rPr>
                <w:rFonts w:asciiTheme="majorHAnsi" w:hAnsiTheme="majorHAnsi" w:cstheme="majorHAnsi"/>
                <w:sz w:val="22"/>
                <w:szCs w:val="22"/>
              </w:rPr>
              <w:t xml:space="preserve"> tôi tham gia trực tiếp vào</w:t>
            </w:r>
            <w:r w:rsidRPr="003277FE">
              <w:rPr>
                <w:rFonts w:asciiTheme="majorHAnsi" w:hAnsiTheme="majorHAnsi" w:cstheme="majorHAnsi"/>
                <w:sz w:val="22"/>
                <w:szCs w:val="22"/>
                <w:lang w:val="vi-VN"/>
              </w:rPr>
              <w:t xml:space="preserve"> </w:t>
            </w:r>
            <w:r w:rsidRPr="003277FE">
              <w:rPr>
                <w:rFonts w:asciiTheme="majorHAnsi" w:hAnsiTheme="majorHAnsi" w:cstheme="majorHAnsi"/>
                <w:sz w:val="22"/>
                <w:szCs w:val="22"/>
              </w:rPr>
              <w:t>truyện (xuất hiện trực tiếp trong truyện)</w:t>
            </w:r>
          </w:p>
          <w:p w14:paraId="7DFD3FDA"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i/>
                <w:iCs/>
                <w:sz w:val="22"/>
                <w:szCs w:val="22"/>
              </w:rPr>
            </w:pPr>
            <w:r w:rsidRPr="003277FE">
              <w:rPr>
                <w:rFonts w:asciiTheme="majorHAnsi" w:hAnsiTheme="majorHAnsi" w:cstheme="majorHAnsi"/>
                <w:sz w:val="22"/>
                <w:szCs w:val="22"/>
              </w:rPr>
              <w:t xml:space="preserve"> </w:t>
            </w:r>
            <w:r w:rsidRPr="003277FE">
              <w:rPr>
                <w:rFonts w:asciiTheme="majorHAnsi" w:hAnsiTheme="majorHAnsi" w:cstheme="majorHAnsi"/>
                <w:b/>
                <w:bCs/>
                <w:i/>
                <w:iCs/>
                <w:sz w:val="22"/>
                <w:szCs w:val="22"/>
              </w:rPr>
              <w:t>Hướng dẫn chấm:</w:t>
            </w:r>
          </w:p>
          <w:p w14:paraId="77879AC2"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 xml:space="preserve">Trả lời như hướng dẫn chấm: 0,75 điểm </w:t>
            </w:r>
          </w:p>
          <w:p w14:paraId="2848FB64"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rPr>
            </w:pPr>
            <w:r w:rsidRPr="003277FE">
              <w:rPr>
                <w:rFonts w:asciiTheme="majorHAnsi" w:hAnsiTheme="majorHAnsi" w:cstheme="majorHAnsi"/>
                <w:i/>
                <w:iCs/>
                <w:sz w:val="22"/>
                <w:szCs w:val="22"/>
              </w:rPr>
              <w:t>Trả lời đúng ngôi kể của đoạn trích: 0,5 điểm</w:t>
            </w:r>
          </w:p>
          <w:p w14:paraId="12E0E8FF"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Trả lời đúng dấu hiệu nhận biết: 0,25 điểm</w:t>
            </w:r>
          </w:p>
        </w:tc>
        <w:tc>
          <w:tcPr>
            <w:tcW w:w="992" w:type="dxa"/>
            <w:vAlign w:val="center"/>
          </w:tcPr>
          <w:p w14:paraId="595744EB"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0,5</w:t>
            </w:r>
          </w:p>
        </w:tc>
      </w:tr>
      <w:tr w:rsidR="004B7BE2" w:rsidRPr="003277FE" w14:paraId="2C9D646E" w14:textId="77777777" w:rsidTr="0008150F">
        <w:tc>
          <w:tcPr>
            <w:tcW w:w="836" w:type="dxa"/>
            <w:vAlign w:val="center"/>
          </w:tcPr>
          <w:p w14:paraId="6EF72133"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r w:rsidRPr="003277FE">
              <w:rPr>
                <w:rFonts w:asciiTheme="majorHAnsi" w:hAnsiTheme="majorHAnsi" w:cstheme="majorHAnsi"/>
                <w:b/>
                <w:color w:val="000000"/>
                <w:lang w:val="vi-VN"/>
              </w:rPr>
              <w:t xml:space="preserve"> </w:t>
            </w:r>
            <w:r w:rsidRPr="003277FE">
              <w:rPr>
                <w:rFonts w:asciiTheme="majorHAnsi" w:hAnsiTheme="majorHAnsi" w:cstheme="majorHAnsi"/>
                <w:b/>
                <w:color w:val="000000"/>
              </w:rPr>
              <w:t>2</w:t>
            </w:r>
          </w:p>
        </w:tc>
        <w:tc>
          <w:tcPr>
            <w:tcW w:w="8515" w:type="dxa"/>
          </w:tcPr>
          <w:p w14:paraId="19C18110"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Theo đoạn trích, người bố không nhờ ai ở bưu điện đọc giùm thư con vì</w:t>
            </w:r>
          </w:p>
          <w:p w14:paraId="2F810D11"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xml:space="preserve">- Chuyện bố con tôi chẳng lẽ để cho người ta đọc vanh vách lên?  </w:t>
            </w:r>
          </w:p>
          <w:p w14:paraId="04DF1F3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xml:space="preserve">- Nó là con tôi, nó viết gì tôi biết cả. </w:t>
            </w:r>
          </w:p>
          <w:p w14:paraId="7EBE4DBC"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rPr>
            </w:pPr>
            <w:r w:rsidRPr="003277FE">
              <w:rPr>
                <w:rFonts w:asciiTheme="majorHAnsi" w:hAnsiTheme="majorHAnsi" w:cstheme="majorHAnsi"/>
                <w:b/>
                <w:bCs/>
                <w:i/>
                <w:iCs/>
                <w:sz w:val="22"/>
                <w:szCs w:val="22"/>
              </w:rPr>
              <w:t>Hướng dẫn chấm:</w:t>
            </w:r>
          </w:p>
          <w:p w14:paraId="65B918AF"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rPr>
            </w:pPr>
            <w:r w:rsidRPr="003277FE">
              <w:rPr>
                <w:rFonts w:asciiTheme="majorHAnsi" w:hAnsiTheme="majorHAnsi" w:cstheme="majorHAnsi"/>
                <w:i/>
                <w:iCs/>
                <w:sz w:val="22"/>
                <w:szCs w:val="22"/>
              </w:rPr>
              <w:t>Trả lời như hướng dẫn chẩm: 0,5 điểm</w:t>
            </w:r>
          </w:p>
          <w:p w14:paraId="08F4E74A"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Trả lời đúng l</w:t>
            </w: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ý</w:t>
            </w:r>
            <w:r w:rsidRPr="003277FE">
              <w:rPr>
                <w:rFonts w:asciiTheme="majorHAnsi" w:hAnsiTheme="majorHAnsi" w:cstheme="majorHAnsi"/>
                <w:i/>
                <w:iCs/>
                <w:sz w:val="22"/>
                <w:szCs w:val="22"/>
                <w:lang w:val="vi-VN"/>
              </w:rPr>
              <w:t>:</w:t>
            </w:r>
            <w:r w:rsidRPr="003277FE">
              <w:rPr>
                <w:rFonts w:asciiTheme="majorHAnsi" w:hAnsiTheme="majorHAnsi" w:cstheme="majorHAnsi"/>
                <w:i/>
                <w:iCs/>
                <w:sz w:val="22"/>
                <w:szCs w:val="22"/>
              </w:rPr>
              <w:t xml:space="preserve"> 0,25 điểm.</w:t>
            </w:r>
          </w:p>
        </w:tc>
        <w:tc>
          <w:tcPr>
            <w:tcW w:w="992" w:type="dxa"/>
            <w:vAlign w:val="center"/>
          </w:tcPr>
          <w:p w14:paraId="3659C312"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0,75</w:t>
            </w:r>
          </w:p>
        </w:tc>
      </w:tr>
      <w:tr w:rsidR="004B7BE2" w:rsidRPr="003277FE" w14:paraId="0BECFEB6" w14:textId="77777777" w:rsidTr="0008150F">
        <w:tc>
          <w:tcPr>
            <w:tcW w:w="836" w:type="dxa"/>
            <w:vAlign w:val="center"/>
          </w:tcPr>
          <w:p w14:paraId="2D22901A"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r w:rsidRPr="003277FE">
              <w:rPr>
                <w:rFonts w:asciiTheme="majorHAnsi" w:hAnsiTheme="majorHAnsi" w:cstheme="majorHAnsi"/>
                <w:b/>
                <w:color w:val="000000"/>
                <w:lang w:val="vi-VN"/>
              </w:rPr>
              <w:t xml:space="preserve"> </w:t>
            </w:r>
            <w:r w:rsidRPr="003277FE">
              <w:rPr>
                <w:rFonts w:asciiTheme="majorHAnsi" w:hAnsiTheme="majorHAnsi" w:cstheme="majorHAnsi"/>
                <w:b/>
                <w:color w:val="000000"/>
              </w:rPr>
              <w:t>3</w:t>
            </w:r>
          </w:p>
        </w:tc>
        <w:tc>
          <w:tcPr>
            <w:tcW w:w="8515" w:type="dxa"/>
          </w:tcPr>
          <w:p w14:paraId="21FEFB81"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Thành phần biệt lập: thành phần phụ chủ (chêm xen</w:t>
            </w:r>
            <w:r w:rsidRPr="003277FE">
              <w:rPr>
                <w:rFonts w:asciiTheme="majorHAnsi" w:hAnsiTheme="majorHAnsi" w:cstheme="majorHAnsi"/>
                <w:i/>
                <w:iCs/>
                <w:sz w:val="22"/>
                <w:szCs w:val="22"/>
              </w:rPr>
              <w:t>): ngày khai trường đầu tiên không có bố</w:t>
            </w:r>
            <w:r w:rsidRPr="003277FE">
              <w:rPr>
                <w:rFonts w:asciiTheme="majorHAnsi" w:hAnsiTheme="majorHAnsi" w:cstheme="majorHAnsi"/>
                <w:sz w:val="22"/>
                <w:szCs w:val="22"/>
              </w:rPr>
              <w:t>.</w:t>
            </w:r>
          </w:p>
          <w:p w14:paraId="4E03575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Tác dụng: bổ sung, làm rõ ý nghĩa cho cụm từ ngày đầu tiên tôi bước chân vào trường đại học</w:t>
            </w:r>
            <w:r w:rsidRPr="003277FE">
              <w:rPr>
                <w:rFonts w:asciiTheme="majorHAnsi" w:hAnsiTheme="majorHAnsi" w:cstheme="majorHAnsi"/>
                <w:sz w:val="22"/>
                <w:szCs w:val="22"/>
                <w:lang w:val="vi-VN"/>
              </w:rPr>
              <w:t>.</w:t>
            </w:r>
          </w:p>
          <w:p w14:paraId="713A3F0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rPr>
            </w:pPr>
            <w:r w:rsidRPr="003277FE">
              <w:rPr>
                <w:rFonts w:asciiTheme="majorHAnsi" w:hAnsiTheme="majorHAnsi" w:cstheme="majorHAnsi"/>
                <w:b/>
                <w:bCs/>
                <w:i/>
                <w:iCs/>
                <w:sz w:val="22"/>
                <w:szCs w:val="22"/>
              </w:rPr>
              <w:t>Hướng dẫn chấm:</w:t>
            </w:r>
          </w:p>
          <w:p w14:paraId="6291DA7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Trả lời như hướng dẫn chẩm: 0,75 điểm</w:t>
            </w:r>
          </w:p>
          <w:p w14:paraId="10780EE2"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Gọi được tên thành phần biệt lập và chỉ rõ thành phần biệt lập: 0,5 điểm</w:t>
            </w:r>
          </w:p>
          <w:p w14:paraId="68DFB849"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Trả lời được tác dụng của thành phần biệt lập: 0,25 điểm</w:t>
            </w:r>
          </w:p>
          <w:p w14:paraId="69ADAD98"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i/>
                <w:iCs/>
                <w:sz w:val="22"/>
                <w:szCs w:val="22"/>
              </w:rPr>
              <w:t>(Nếu gọi tên được thành phần biệt lập nhưng không chỉ ra cụ thể: 0,25 điểm; nếu không gọi tên được thành phần biệt lập nhưng vẫn chỉ ra cụ thể: 0,25; nếu không gọi tên thành phần biệt lập và không chỉ ra cụ thể nhưng vẫn nên tác dụng: không cho điểm</w:t>
            </w:r>
            <w:r w:rsidRPr="003277FE">
              <w:rPr>
                <w:rFonts w:asciiTheme="majorHAnsi" w:hAnsiTheme="majorHAnsi" w:cstheme="majorHAnsi"/>
                <w:i/>
                <w:iCs/>
                <w:sz w:val="22"/>
                <w:szCs w:val="22"/>
                <w:lang w:val="vi-VN"/>
              </w:rPr>
              <w:t>)</w:t>
            </w:r>
          </w:p>
        </w:tc>
        <w:tc>
          <w:tcPr>
            <w:tcW w:w="992" w:type="dxa"/>
            <w:vAlign w:val="center"/>
          </w:tcPr>
          <w:p w14:paraId="46E9A1B2"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0,75</w:t>
            </w:r>
          </w:p>
        </w:tc>
      </w:tr>
      <w:tr w:rsidR="004B7BE2" w:rsidRPr="003277FE" w14:paraId="3D3B3D8F" w14:textId="77777777" w:rsidTr="0008150F">
        <w:tc>
          <w:tcPr>
            <w:tcW w:w="836" w:type="dxa"/>
            <w:vAlign w:val="center"/>
          </w:tcPr>
          <w:p w14:paraId="1DF445D0"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r w:rsidRPr="003277FE">
              <w:rPr>
                <w:rFonts w:asciiTheme="majorHAnsi" w:hAnsiTheme="majorHAnsi" w:cstheme="majorHAnsi"/>
                <w:b/>
                <w:color w:val="000000"/>
                <w:lang w:val="vi-VN"/>
              </w:rPr>
              <w:t xml:space="preserve"> </w:t>
            </w:r>
            <w:r w:rsidRPr="003277FE">
              <w:rPr>
                <w:rFonts w:asciiTheme="majorHAnsi" w:hAnsiTheme="majorHAnsi" w:cstheme="majorHAnsi"/>
                <w:b/>
                <w:color w:val="000000"/>
              </w:rPr>
              <w:t>4</w:t>
            </w:r>
          </w:p>
        </w:tc>
        <w:tc>
          <w:tcPr>
            <w:tcW w:w="8515" w:type="dxa"/>
          </w:tcPr>
          <w:p w14:paraId="3F271128"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Những hành động của người bố khi nhận được thư con</w:t>
            </w:r>
            <w:r w:rsidRPr="003277FE">
              <w:rPr>
                <w:rFonts w:asciiTheme="majorHAnsi" w:hAnsiTheme="majorHAnsi" w:cstheme="majorHAnsi"/>
                <w:i/>
                <w:iCs/>
                <w:sz w:val="22"/>
                <w:szCs w:val="22"/>
              </w:rPr>
              <w:t>: Lặng lẽ vụng về. ông mở lá thư, xem từng con chữ, chạm tay vào nó, ép nó vào khuôn mặt đầy râu. Rồi cũng lặng lẽ như lúc mở ra, ông gấp nó lại, nhét vào bao thư</w:t>
            </w: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rồi đi về núi có ý nghĩa:</w:t>
            </w:r>
          </w:p>
          <w:p w14:paraId="58CA0824"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Thể hiện tấm lòng, tình cảm của người bố: luôn yêu thương, tự hào về</w:t>
            </w:r>
          </w:p>
          <w:p w14:paraId="59A73A66"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con, vui mừng khi nhận được thư..</w:t>
            </w:r>
          </w:p>
          <w:p w14:paraId="7F78356A"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lastRenderedPageBreak/>
              <w:t xml:space="preserve">|- Thái độ trân trọng, ngợi ca tình cảm cha con giúp cho nhân vật hiện lên chân thực sinh động, góp phần làm nổi bật chủ đề của truyện. </w:t>
            </w:r>
          </w:p>
          <w:p w14:paraId="41A625F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lang w:val="vi-VN"/>
              </w:rPr>
            </w:pPr>
            <w:r w:rsidRPr="003277FE">
              <w:rPr>
                <w:rFonts w:asciiTheme="majorHAnsi" w:hAnsiTheme="majorHAnsi" w:cstheme="majorHAnsi"/>
                <w:b/>
                <w:bCs/>
                <w:i/>
                <w:iCs/>
                <w:sz w:val="22"/>
                <w:szCs w:val="22"/>
              </w:rPr>
              <w:t>Hướng dẫn chấm</w:t>
            </w:r>
          </w:p>
          <w:p w14:paraId="1E0B0AF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rPr>
            </w:pPr>
            <w:r w:rsidRPr="003277FE">
              <w:rPr>
                <w:rFonts w:asciiTheme="majorHAnsi" w:hAnsiTheme="majorHAnsi" w:cstheme="majorHAnsi"/>
                <w:i/>
                <w:iCs/>
                <w:sz w:val="22"/>
                <w:szCs w:val="22"/>
              </w:rPr>
              <w:t>Trả lời như hướng dẫn chấm: 1,0 điểm</w:t>
            </w:r>
          </w:p>
          <w:p w14:paraId="28B13D5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Trả</w:t>
            </w: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lời</w:t>
            </w:r>
            <w:r w:rsidRPr="003277FE">
              <w:rPr>
                <w:rFonts w:asciiTheme="majorHAnsi" w:hAnsiTheme="majorHAnsi" w:cstheme="majorHAnsi"/>
                <w:i/>
                <w:iCs/>
                <w:sz w:val="22"/>
                <w:szCs w:val="22"/>
                <w:lang w:val="vi-VN"/>
              </w:rPr>
              <w:t xml:space="preserve"> được 1 ý</w:t>
            </w:r>
            <w:r w:rsidRPr="003277FE">
              <w:rPr>
                <w:rFonts w:asciiTheme="majorHAnsi" w:hAnsiTheme="majorHAnsi" w:cstheme="majorHAnsi"/>
                <w:i/>
                <w:iCs/>
                <w:sz w:val="22"/>
                <w:szCs w:val="22"/>
              </w:rPr>
              <w:t>: 0,5 điểm</w:t>
            </w:r>
          </w:p>
        </w:tc>
        <w:tc>
          <w:tcPr>
            <w:tcW w:w="992" w:type="dxa"/>
            <w:vAlign w:val="center"/>
          </w:tcPr>
          <w:p w14:paraId="328BEE21"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lastRenderedPageBreak/>
              <w:t>1,0</w:t>
            </w:r>
          </w:p>
        </w:tc>
      </w:tr>
      <w:tr w:rsidR="004B7BE2" w:rsidRPr="003277FE" w14:paraId="6240F70F" w14:textId="77777777" w:rsidTr="0008150F">
        <w:tc>
          <w:tcPr>
            <w:tcW w:w="836" w:type="dxa"/>
            <w:vAlign w:val="center"/>
          </w:tcPr>
          <w:p w14:paraId="24B55B10"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r w:rsidRPr="003277FE">
              <w:rPr>
                <w:rFonts w:asciiTheme="majorHAnsi" w:hAnsiTheme="majorHAnsi" w:cstheme="majorHAnsi"/>
                <w:b/>
                <w:color w:val="000000"/>
                <w:lang w:val="vi-VN"/>
              </w:rPr>
              <w:t xml:space="preserve"> </w:t>
            </w:r>
            <w:r w:rsidRPr="003277FE">
              <w:rPr>
                <w:rFonts w:asciiTheme="majorHAnsi" w:hAnsiTheme="majorHAnsi" w:cstheme="majorHAnsi"/>
                <w:b/>
                <w:color w:val="000000"/>
              </w:rPr>
              <w:t>5</w:t>
            </w:r>
          </w:p>
        </w:tc>
        <w:tc>
          <w:tcPr>
            <w:tcW w:w="8515" w:type="dxa"/>
          </w:tcPr>
          <w:p w14:paraId="5C732C8F"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Thi sinh rút ra thông điệp sâu sắc nhất từ đoạn trích và có lý giải hợp lý, thuyết phục, phù hợp với chuẩn mực đạo đức xã hội và pháp luật</w:t>
            </w:r>
            <w:r w:rsidRPr="003277FE">
              <w:rPr>
                <w:rFonts w:asciiTheme="majorHAnsi" w:hAnsiTheme="majorHAnsi" w:cstheme="majorHAnsi"/>
                <w:sz w:val="22"/>
                <w:szCs w:val="22"/>
                <w:lang w:val="vi-VN"/>
              </w:rPr>
              <w:t>.</w:t>
            </w:r>
          </w:p>
          <w:p w14:paraId="4981492F"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xml:space="preserve"> Có thể tham khảo các thông điệp sau:</w:t>
            </w:r>
          </w:p>
          <w:p w14:paraId="7FE164B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lang w:val="vi-VN"/>
              </w:rPr>
              <w:t xml:space="preserve">- </w:t>
            </w:r>
            <w:r w:rsidRPr="003277FE">
              <w:rPr>
                <w:rFonts w:asciiTheme="majorHAnsi" w:hAnsiTheme="majorHAnsi" w:cstheme="majorHAnsi"/>
                <w:sz w:val="22"/>
                <w:szCs w:val="22"/>
              </w:rPr>
              <w:t>Biết trận trọng, giữ gìn tình cảm gia đình.</w:t>
            </w:r>
          </w:p>
          <w:p w14:paraId="04E2B09B"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lang w:val="vi-VN"/>
              </w:rPr>
              <w:t xml:space="preserve">- </w:t>
            </w:r>
            <w:r w:rsidRPr="003277FE">
              <w:rPr>
                <w:rFonts w:asciiTheme="majorHAnsi" w:hAnsiTheme="majorHAnsi" w:cstheme="majorHAnsi"/>
                <w:sz w:val="22"/>
                <w:szCs w:val="22"/>
              </w:rPr>
              <w:t>Cần trân trọng những điều bình dị trong cuộc sống.</w:t>
            </w:r>
          </w:p>
          <w:p w14:paraId="079DED39"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Luôn ghi nhớ, biết ơn và yêu thương, kính trọng cha mẹ.</w:t>
            </w:r>
          </w:p>
          <w:p w14:paraId="50A25F0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rPr>
            </w:pPr>
            <w:r w:rsidRPr="003277FE">
              <w:rPr>
                <w:rFonts w:asciiTheme="majorHAnsi" w:hAnsiTheme="majorHAnsi" w:cstheme="majorHAnsi"/>
                <w:b/>
                <w:bCs/>
                <w:i/>
                <w:iCs/>
                <w:sz w:val="22"/>
                <w:szCs w:val="22"/>
              </w:rPr>
              <w:t>Hướng dẫn chẩm:</w:t>
            </w:r>
          </w:p>
          <w:p w14:paraId="00254A2C"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Đảm bảo yêu cầu như hướng dẫn chấm: 1,0 điểm</w:t>
            </w:r>
          </w:p>
          <w:p w14:paraId="319B224C"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Rút ra thông điệp: 0,5 điểm.</w:t>
            </w:r>
          </w:p>
          <w:p w14:paraId="277F8CD0"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i/>
                <w:iCs/>
                <w:sz w:val="22"/>
                <w:szCs w:val="22"/>
              </w:rPr>
              <w:t>Lý giải hợp lý, thuyết phục: 0,5 điểm.</w:t>
            </w:r>
          </w:p>
        </w:tc>
        <w:tc>
          <w:tcPr>
            <w:tcW w:w="992" w:type="dxa"/>
            <w:vAlign w:val="center"/>
          </w:tcPr>
          <w:p w14:paraId="6349C933"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1,0</w:t>
            </w:r>
          </w:p>
          <w:p w14:paraId="20B887DD" w14:textId="77777777" w:rsidR="004B7BE2" w:rsidRPr="003277FE" w:rsidRDefault="004B7BE2" w:rsidP="0008150F">
            <w:pPr>
              <w:spacing w:line="310" w:lineRule="atLeast"/>
              <w:jc w:val="center"/>
              <w:rPr>
                <w:rFonts w:asciiTheme="majorHAnsi" w:hAnsiTheme="majorHAnsi" w:cstheme="majorHAnsi"/>
                <w:color w:val="000000"/>
              </w:rPr>
            </w:pPr>
          </w:p>
        </w:tc>
      </w:tr>
      <w:tr w:rsidR="004B7BE2" w:rsidRPr="003277FE" w14:paraId="0C44DA95" w14:textId="77777777" w:rsidTr="0008150F">
        <w:tc>
          <w:tcPr>
            <w:tcW w:w="9351" w:type="dxa"/>
            <w:gridSpan w:val="2"/>
            <w:vAlign w:val="center"/>
          </w:tcPr>
          <w:p w14:paraId="7152E91E" w14:textId="77777777" w:rsidR="004B7BE2" w:rsidRPr="003277FE" w:rsidRDefault="004B7BE2" w:rsidP="0008150F">
            <w:pPr>
              <w:pStyle w:val="NormalWeb"/>
              <w:spacing w:before="0" w:beforeAutospacing="0" w:after="0" w:afterAutospacing="0" w:line="310" w:lineRule="atLeast"/>
              <w:jc w:val="center"/>
              <w:rPr>
                <w:rFonts w:asciiTheme="majorHAnsi" w:hAnsiTheme="majorHAnsi" w:cstheme="majorHAnsi"/>
                <w:b/>
                <w:sz w:val="22"/>
                <w:szCs w:val="22"/>
                <w:lang w:val="vi-VN"/>
              </w:rPr>
            </w:pPr>
            <w:r w:rsidRPr="003277FE">
              <w:rPr>
                <w:rFonts w:asciiTheme="majorHAnsi" w:hAnsiTheme="majorHAnsi" w:cstheme="majorHAnsi"/>
                <w:b/>
                <w:sz w:val="22"/>
                <w:szCs w:val="22"/>
              </w:rPr>
              <w:t>II. VIẾT</w:t>
            </w:r>
          </w:p>
        </w:tc>
        <w:tc>
          <w:tcPr>
            <w:tcW w:w="992" w:type="dxa"/>
            <w:vAlign w:val="center"/>
          </w:tcPr>
          <w:p w14:paraId="14C6089B"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6,0</w:t>
            </w:r>
          </w:p>
        </w:tc>
      </w:tr>
      <w:tr w:rsidR="004B7BE2" w:rsidRPr="003277FE" w14:paraId="74608E69" w14:textId="77777777" w:rsidTr="0008150F">
        <w:tc>
          <w:tcPr>
            <w:tcW w:w="836" w:type="dxa"/>
            <w:vAlign w:val="center"/>
          </w:tcPr>
          <w:p w14:paraId="4882496A"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r w:rsidRPr="003277FE">
              <w:rPr>
                <w:rFonts w:asciiTheme="majorHAnsi" w:hAnsiTheme="majorHAnsi" w:cstheme="majorHAnsi"/>
                <w:b/>
                <w:color w:val="000000"/>
                <w:lang w:val="vi-VN"/>
              </w:rPr>
              <w:t xml:space="preserve"> </w:t>
            </w:r>
            <w:r w:rsidRPr="003277FE">
              <w:rPr>
                <w:rFonts w:asciiTheme="majorHAnsi" w:hAnsiTheme="majorHAnsi" w:cstheme="majorHAnsi"/>
                <w:b/>
                <w:color w:val="000000"/>
              </w:rPr>
              <w:t>1</w:t>
            </w:r>
          </w:p>
        </w:tc>
        <w:tc>
          <w:tcPr>
            <w:tcW w:w="8515" w:type="dxa"/>
          </w:tcPr>
          <w:p w14:paraId="494745B1"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b/>
                <w:bCs/>
                <w:sz w:val="22"/>
                <w:szCs w:val="22"/>
              </w:rPr>
              <w:t>Viết đoạn văn nghị luận (khoảng 200 chữ) cảm nhận về nhân vật người bố trong đoạn trích ở phần Đọc hiểu.</w:t>
            </w:r>
          </w:p>
        </w:tc>
        <w:tc>
          <w:tcPr>
            <w:tcW w:w="992" w:type="dxa"/>
            <w:vAlign w:val="center"/>
          </w:tcPr>
          <w:p w14:paraId="4E497D81" w14:textId="77777777" w:rsidR="004B7BE2" w:rsidRPr="003277FE" w:rsidRDefault="004B7BE2" w:rsidP="0008150F">
            <w:pPr>
              <w:spacing w:line="310" w:lineRule="atLeast"/>
              <w:jc w:val="center"/>
              <w:rPr>
                <w:rFonts w:asciiTheme="majorHAnsi" w:hAnsiTheme="majorHAnsi" w:cstheme="majorHAnsi"/>
                <w:b/>
                <w:color w:val="000000"/>
                <w:lang w:val="vi-VN"/>
              </w:rPr>
            </w:pPr>
            <w:r w:rsidRPr="003277FE">
              <w:rPr>
                <w:rFonts w:asciiTheme="majorHAnsi" w:hAnsiTheme="majorHAnsi" w:cstheme="majorHAnsi"/>
                <w:b/>
                <w:color w:val="000000"/>
              </w:rPr>
              <w:t>2</w:t>
            </w:r>
            <w:r w:rsidRPr="003277FE">
              <w:rPr>
                <w:rFonts w:asciiTheme="majorHAnsi" w:hAnsiTheme="majorHAnsi" w:cstheme="majorHAnsi"/>
                <w:b/>
                <w:color w:val="000000"/>
                <w:lang w:val="vi-VN"/>
              </w:rPr>
              <w:t>,0</w:t>
            </w:r>
          </w:p>
        </w:tc>
      </w:tr>
      <w:tr w:rsidR="004B7BE2" w:rsidRPr="003277FE" w14:paraId="343F9448" w14:textId="77777777" w:rsidTr="0008150F">
        <w:tc>
          <w:tcPr>
            <w:tcW w:w="836" w:type="dxa"/>
            <w:vAlign w:val="center"/>
          </w:tcPr>
          <w:p w14:paraId="3744361A"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4EDC42E9"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Yêu cầu chung:</w:t>
            </w:r>
          </w:p>
          <w:p w14:paraId="72FFB8B6"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-Thí sinh biết cách viết đoạn văn nghị luận văn học bày tỏ cảm nhận về nhân vật trong truyện.</w:t>
            </w:r>
          </w:p>
          <w:p w14:paraId="575E16A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Đoạn văn có kết cấu hoàn chỉnh, diễn đạt mạch lạc, có sự liên kết chặt chẽ, không mắc lỗi chính tả, lỗi diễn đạt...</w:t>
            </w:r>
          </w:p>
        </w:tc>
        <w:tc>
          <w:tcPr>
            <w:tcW w:w="992" w:type="dxa"/>
            <w:vAlign w:val="center"/>
          </w:tcPr>
          <w:p w14:paraId="4F98CEBA" w14:textId="77777777" w:rsidR="004B7BE2" w:rsidRPr="003277FE" w:rsidRDefault="004B7BE2" w:rsidP="0008150F">
            <w:pPr>
              <w:spacing w:line="310" w:lineRule="atLeast"/>
              <w:jc w:val="center"/>
              <w:rPr>
                <w:rFonts w:asciiTheme="majorHAnsi" w:hAnsiTheme="majorHAnsi" w:cstheme="majorHAnsi"/>
                <w:bCs/>
                <w:color w:val="000000"/>
              </w:rPr>
            </w:pPr>
          </w:p>
        </w:tc>
      </w:tr>
      <w:tr w:rsidR="004B7BE2" w:rsidRPr="003277FE" w14:paraId="03625169" w14:textId="77777777" w:rsidTr="0008150F">
        <w:tc>
          <w:tcPr>
            <w:tcW w:w="836" w:type="dxa"/>
            <w:vAlign w:val="center"/>
          </w:tcPr>
          <w:p w14:paraId="0628586A"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54D48E3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Yêu cầu cụ thể: Thí sinh có thể triển khai theo các cách khác nhau, cần đảm bảo được những ý cơ bản sau:</w:t>
            </w:r>
          </w:p>
        </w:tc>
        <w:tc>
          <w:tcPr>
            <w:tcW w:w="992" w:type="dxa"/>
            <w:vAlign w:val="center"/>
          </w:tcPr>
          <w:p w14:paraId="79606DD4" w14:textId="77777777" w:rsidR="004B7BE2" w:rsidRPr="003277FE" w:rsidRDefault="004B7BE2" w:rsidP="0008150F">
            <w:pPr>
              <w:spacing w:line="310" w:lineRule="atLeast"/>
              <w:jc w:val="center"/>
              <w:rPr>
                <w:rFonts w:asciiTheme="majorHAnsi" w:hAnsiTheme="majorHAnsi" w:cstheme="majorHAnsi"/>
                <w:bCs/>
                <w:color w:val="000000"/>
              </w:rPr>
            </w:pPr>
          </w:p>
        </w:tc>
      </w:tr>
      <w:tr w:rsidR="004B7BE2" w:rsidRPr="003277FE" w14:paraId="2D21A610" w14:textId="77777777" w:rsidTr="0008150F">
        <w:tc>
          <w:tcPr>
            <w:tcW w:w="836" w:type="dxa"/>
            <w:vAlign w:val="center"/>
          </w:tcPr>
          <w:p w14:paraId="6DD9D221"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585F238A"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a. Đảm bảo cấu trúc, hình thức đoạn văn</w:t>
            </w:r>
          </w:p>
        </w:tc>
        <w:tc>
          <w:tcPr>
            <w:tcW w:w="992" w:type="dxa"/>
            <w:vAlign w:val="center"/>
          </w:tcPr>
          <w:p w14:paraId="54E3402B" w14:textId="77777777" w:rsidR="004B7BE2" w:rsidRPr="003277FE" w:rsidRDefault="004B7BE2" w:rsidP="0008150F">
            <w:pPr>
              <w:spacing w:line="310" w:lineRule="atLeast"/>
              <w:jc w:val="center"/>
              <w:rPr>
                <w:rFonts w:asciiTheme="majorHAnsi" w:hAnsiTheme="majorHAnsi" w:cstheme="majorHAnsi"/>
                <w:bCs/>
                <w:color w:val="000000"/>
                <w:lang w:val="vi-VN"/>
              </w:rPr>
            </w:pPr>
            <w:r w:rsidRPr="003277FE">
              <w:rPr>
                <w:rFonts w:asciiTheme="majorHAnsi" w:hAnsiTheme="majorHAnsi" w:cstheme="majorHAnsi"/>
                <w:bCs/>
                <w:color w:val="000000"/>
              </w:rPr>
              <w:t>0</w:t>
            </w:r>
            <w:r w:rsidRPr="003277FE">
              <w:rPr>
                <w:rFonts w:asciiTheme="majorHAnsi" w:hAnsiTheme="majorHAnsi" w:cstheme="majorHAnsi"/>
                <w:bCs/>
                <w:color w:val="000000"/>
                <w:lang w:val="vi-VN"/>
              </w:rPr>
              <w:t>,25</w:t>
            </w:r>
          </w:p>
        </w:tc>
      </w:tr>
      <w:tr w:rsidR="004B7BE2" w:rsidRPr="003277FE" w14:paraId="629E4C07" w14:textId="77777777" w:rsidTr="0008150F">
        <w:tc>
          <w:tcPr>
            <w:tcW w:w="836" w:type="dxa"/>
            <w:vAlign w:val="center"/>
          </w:tcPr>
          <w:p w14:paraId="7EEC71A0"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4FD001B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b. Xác định đúng vấn đề cần nghị luận: Cảm nhận về nhân vật người bố trong truyện “Bố tôi” của tác giả Nguyễn Ngọc Thuần.</w:t>
            </w:r>
          </w:p>
        </w:tc>
        <w:tc>
          <w:tcPr>
            <w:tcW w:w="992" w:type="dxa"/>
            <w:vAlign w:val="center"/>
          </w:tcPr>
          <w:p w14:paraId="79DE5CE2" w14:textId="77777777" w:rsidR="004B7BE2" w:rsidRPr="003277FE" w:rsidRDefault="004B7BE2" w:rsidP="0008150F">
            <w:pPr>
              <w:spacing w:line="310" w:lineRule="atLeast"/>
              <w:jc w:val="center"/>
              <w:rPr>
                <w:rFonts w:asciiTheme="majorHAnsi" w:hAnsiTheme="majorHAnsi" w:cstheme="majorHAnsi"/>
                <w:bCs/>
                <w:color w:val="000000"/>
              </w:rPr>
            </w:pPr>
            <w:r w:rsidRPr="003277FE">
              <w:rPr>
                <w:rFonts w:asciiTheme="majorHAnsi" w:hAnsiTheme="majorHAnsi" w:cstheme="majorHAnsi"/>
                <w:bCs/>
                <w:color w:val="000000"/>
              </w:rPr>
              <w:t>0</w:t>
            </w:r>
            <w:r w:rsidRPr="003277FE">
              <w:rPr>
                <w:rFonts w:asciiTheme="majorHAnsi" w:hAnsiTheme="majorHAnsi" w:cstheme="majorHAnsi"/>
                <w:bCs/>
                <w:color w:val="000000"/>
                <w:lang w:val="vi-VN"/>
              </w:rPr>
              <w:t>,25</w:t>
            </w:r>
          </w:p>
        </w:tc>
      </w:tr>
      <w:tr w:rsidR="004B7BE2" w:rsidRPr="003277FE" w14:paraId="1756C3D5" w14:textId="77777777" w:rsidTr="0008150F">
        <w:tc>
          <w:tcPr>
            <w:tcW w:w="836" w:type="dxa"/>
            <w:vAlign w:val="center"/>
          </w:tcPr>
          <w:p w14:paraId="6DD7812E"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7F83BD57"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 xml:space="preserve">c. Triển khai vấn đề nghị luận: </w:t>
            </w:r>
            <w:r w:rsidRPr="003277FE">
              <w:rPr>
                <w:rFonts w:asciiTheme="majorHAnsi" w:hAnsiTheme="majorHAnsi" w:cstheme="majorHAnsi"/>
                <w:sz w:val="22"/>
                <w:szCs w:val="22"/>
              </w:rPr>
              <w:t>Thí sinh lựa chọn các thao tác lập luận phù hợp để triển khai vấn đề, cơ bản đảm bảo các nội dung sau:</w:t>
            </w:r>
          </w:p>
          <w:p w14:paraId="7C03A7B7"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b/>
                <w:bCs/>
                <w:sz w:val="22"/>
                <w:szCs w:val="22"/>
              </w:rPr>
              <w:t xml:space="preserve">* Khái quát chung: </w:t>
            </w:r>
            <w:r w:rsidRPr="003277FE">
              <w:rPr>
                <w:rFonts w:asciiTheme="majorHAnsi" w:hAnsiTheme="majorHAnsi" w:cstheme="majorHAnsi"/>
                <w:sz w:val="22"/>
                <w:szCs w:val="22"/>
              </w:rPr>
              <w:t>Tác giả, tác phẩm, ấn tượng chung về nhân vật.</w:t>
            </w:r>
          </w:p>
          <w:p w14:paraId="33461416"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rPr>
            </w:pPr>
            <w:r w:rsidRPr="003277FE">
              <w:rPr>
                <w:rFonts w:asciiTheme="majorHAnsi" w:hAnsiTheme="majorHAnsi" w:cstheme="majorHAnsi"/>
                <w:b/>
                <w:bCs/>
                <w:sz w:val="22"/>
                <w:szCs w:val="22"/>
              </w:rPr>
              <w:t>* Cảm nhận cụ thể về nhân vật:</w:t>
            </w:r>
          </w:p>
          <w:p w14:paraId="227D6C88"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Giới thiệu nhân vật: sống ở vùng núi cao, đi chân đất, không biết chữ. Đó là người cha miền núi nghèo, cuộc sống vất vả....</w:t>
            </w:r>
          </w:p>
          <w:p w14:paraId="40B95D6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b/>
                <w:bCs/>
                <w:sz w:val="22"/>
                <w:szCs w:val="22"/>
              </w:rPr>
              <w:t>- Cảm nhận về nhân vật:</w:t>
            </w:r>
            <w:r w:rsidRPr="003277FE">
              <w:rPr>
                <w:rFonts w:asciiTheme="majorHAnsi" w:hAnsiTheme="majorHAnsi" w:cstheme="majorHAnsi"/>
                <w:sz w:val="22"/>
                <w:szCs w:val="22"/>
              </w:rPr>
              <w:t xml:space="preserve"> quan tâm, dõi theo con; nâng niu tất cả những gì thuộc về con: mở lá thư ra ngắm nhìn, xếp vào trong tủ; ông cảm nhận được tình yêu, nỗi nhớ nhà, nhớ người thân của con... Là người cha yêu con, tinh tế, thấu hiểu tâm tư tình cảm của con.</w:t>
            </w:r>
          </w:p>
          <w:p w14:paraId="2240CA2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b/>
                <w:bCs/>
                <w:sz w:val="22"/>
                <w:szCs w:val="22"/>
              </w:rPr>
              <w:t>- Đặc sắc nghệ thuật:</w:t>
            </w:r>
            <w:r w:rsidRPr="003277FE">
              <w:rPr>
                <w:rFonts w:asciiTheme="majorHAnsi" w:hAnsiTheme="majorHAnsi" w:cstheme="majorHAnsi"/>
                <w:sz w:val="22"/>
                <w:szCs w:val="22"/>
              </w:rPr>
              <w:t xml:space="preserve"> nhân vật được đặt vào tình huống gần gũi, đời thường; sử dụng ngôi kể thứ nhất, xây dựng nhân vật chủ yếu qua ngoại hình, hành động, lời nói...</w:t>
            </w:r>
          </w:p>
          <w:p w14:paraId="2A98FC10"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b/>
                <w:bCs/>
                <w:sz w:val="22"/>
                <w:szCs w:val="22"/>
              </w:rPr>
              <w:t>* Đánh giá chung:</w:t>
            </w:r>
            <w:r w:rsidRPr="003277FE">
              <w:rPr>
                <w:rFonts w:asciiTheme="majorHAnsi" w:hAnsiTheme="majorHAnsi" w:cstheme="majorHAnsi"/>
                <w:sz w:val="22"/>
                <w:szCs w:val="22"/>
              </w:rPr>
              <w:t xml:space="preserve"> Nhân vật tiêu biểu cho những người cha giàu tình yêu thương con; qua nhân vật tác giả thể hiện sự trân trọng, ngợi ca tình phụ tử</w:t>
            </w:r>
            <w:r w:rsidRPr="003277FE">
              <w:rPr>
                <w:rFonts w:asciiTheme="majorHAnsi" w:hAnsiTheme="majorHAnsi" w:cstheme="majorHAnsi"/>
                <w:sz w:val="22"/>
                <w:szCs w:val="22"/>
                <w:lang w:val="vi-VN"/>
              </w:rPr>
              <w:t xml:space="preserve"> thiêng liêng, sâu nặng</w:t>
            </w:r>
          </w:p>
        </w:tc>
        <w:tc>
          <w:tcPr>
            <w:tcW w:w="992" w:type="dxa"/>
            <w:vAlign w:val="center"/>
          </w:tcPr>
          <w:p w14:paraId="4A0AB1E0" w14:textId="77777777" w:rsidR="004B7BE2" w:rsidRPr="003277FE" w:rsidRDefault="004B7BE2" w:rsidP="0008150F">
            <w:pPr>
              <w:spacing w:line="310" w:lineRule="atLeast"/>
              <w:jc w:val="center"/>
              <w:rPr>
                <w:rFonts w:asciiTheme="majorHAnsi" w:hAnsiTheme="majorHAnsi" w:cstheme="majorHAnsi"/>
                <w:bCs/>
                <w:color w:val="000000"/>
              </w:rPr>
            </w:pPr>
            <w:r w:rsidRPr="003277FE">
              <w:rPr>
                <w:rFonts w:asciiTheme="majorHAnsi" w:hAnsiTheme="majorHAnsi" w:cstheme="majorHAnsi"/>
                <w:bCs/>
                <w:color w:val="000000"/>
              </w:rPr>
              <w:t>1,0</w:t>
            </w:r>
          </w:p>
        </w:tc>
      </w:tr>
      <w:tr w:rsidR="004B7BE2" w:rsidRPr="003277FE" w14:paraId="2A3C465E" w14:textId="77777777" w:rsidTr="0008150F">
        <w:tc>
          <w:tcPr>
            <w:tcW w:w="836" w:type="dxa"/>
            <w:vAlign w:val="center"/>
          </w:tcPr>
          <w:p w14:paraId="76A3739B"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7796E81B"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xml:space="preserve">| d. Chính tả, dùng từ, đặt câu: Đảm bảo chuẩn chính tả, ngữ nghĩa, ngữ pháp tiếng Việt (không cho điểm nếu bài làm mắc quá nhiều lỗi chính tả, </w:t>
            </w:r>
          </w:p>
          <w:p w14:paraId="73535C1A"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lastRenderedPageBreak/>
              <w:t>ngữ pháp).</w:t>
            </w:r>
          </w:p>
        </w:tc>
        <w:tc>
          <w:tcPr>
            <w:tcW w:w="992" w:type="dxa"/>
          </w:tcPr>
          <w:p w14:paraId="60013ADE"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color w:val="000000"/>
              </w:rPr>
              <w:lastRenderedPageBreak/>
              <w:t>0,25</w:t>
            </w:r>
          </w:p>
        </w:tc>
      </w:tr>
      <w:tr w:rsidR="004B7BE2" w:rsidRPr="003277FE" w14:paraId="688FD77E" w14:textId="77777777" w:rsidTr="0008150F">
        <w:tc>
          <w:tcPr>
            <w:tcW w:w="836" w:type="dxa"/>
            <w:vAlign w:val="center"/>
          </w:tcPr>
          <w:p w14:paraId="65645751"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5576B017" w14:textId="77777777" w:rsidR="004B7BE2" w:rsidRPr="003277FE" w:rsidRDefault="004B7BE2" w:rsidP="0008150F">
            <w:pPr>
              <w:spacing w:line="310" w:lineRule="atLeast"/>
              <w:jc w:val="both"/>
              <w:rPr>
                <w:rFonts w:asciiTheme="majorHAnsi" w:eastAsia="Calibri" w:hAnsiTheme="majorHAnsi" w:cstheme="majorHAnsi"/>
                <w:b/>
              </w:rPr>
            </w:pPr>
            <w:r w:rsidRPr="003277FE">
              <w:rPr>
                <w:rFonts w:asciiTheme="majorHAnsi" w:hAnsiTheme="majorHAnsi" w:cstheme="majorHAnsi"/>
              </w:rPr>
              <w:t>e. Sáng tạo: Có cách diễn đạt mới mẻ, thể hiện sâu sắc vấn đề nghị luận.</w:t>
            </w:r>
          </w:p>
        </w:tc>
        <w:tc>
          <w:tcPr>
            <w:tcW w:w="992" w:type="dxa"/>
          </w:tcPr>
          <w:p w14:paraId="454E5140"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color w:val="000000"/>
              </w:rPr>
              <w:t>0,25</w:t>
            </w:r>
          </w:p>
        </w:tc>
      </w:tr>
      <w:tr w:rsidR="004B7BE2" w:rsidRPr="003277FE" w14:paraId="7B5F1D95" w14:textId="77777777" w:rsidTr="0008150F">
        <w:tc>
          <w:tcPr>
            <w:tcW w:w="836" w:type="dxa"/>
            <w:vAlign w:val="center"/>
          </w:tcPr>
          <w:p w14:paraId="714AF568"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63B5818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i/>
                <w:iCs/>
                <w:sz w:val="22"/>
                <w:szCs w:val="22"/>
              </w:rPr>
            </w:pPr>
            <w:r w:rsidRPr="003277FE">
              <w:rPr>
                <w:rFonts w:asciiTheme="majorHAnsi" w:hAnsiTheme="majorHAnsi" w:cstheme="majorHAnsi"/>
                <w:b/>
                <w:bCs/>
                <w:i/>
                <w:iCs/>
                <w:sz w:val="22"/>
                <w:szCs w:val="22"/>
              </w:rPr>
              <w:t>*Hướng dẫn chấm:</w:t>
            </w:r>
          </w:p>
          <w:p w14:paraId="4537F848"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rPr>
            </w:pP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Từ 1,5-2,0 điểm: Đảm bảo tốt các yêu cầu, lập luận chặt chẽ, văn viết mạch lạc; không mắc lỗi chính tả, diễn đạt.</w:t>
            </w:r>
          </w:p>
          <w:p w14:paraId="0F3CB7E1"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w:t>
            </w: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 xml:space="preserve">Từ 1,0 -1,5 điểm. Đảm bảo tương đối đầy đủ các yêu cầu, cỏ ý sâu sắc. </w:t>
            </w:r>
          </w:p>
          <w:p w14:paraId="2766DE6C"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 xml:space="preserve">Từ 0,5-1,0: Đảm bảo cơ bản các yêu cầu nhưng chưa sâu sắc, thuyết phục. </w:t>
            </w:r>
          </w:p>
          <w:p w14:paraId="306FAB1A"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w:t>
            </w: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Từ 0-0,5 điểm: Đoạn văn viết sơ sài, mắc nhiều lỗi chính tả, diễn đạt.</w:t>
            </w:r>
          </w:p>
        </w:tc>
        <w:tc>
          <w:tcPr>
            <w:tcW w:w="992" w:type="dxa"/>
          </w:tcPr>
          <w:p w14:paraId="4703E46E" w14:textId="77777777" w:rsidR="004B7BE2" w:rsidRPr="003277FE" w:rsidRDefault="004B7BE2" w:rsidP="0008150F">
            <w:pPr>
              <w:spacing w:line="310" w:lineRule="atLeast"/>
              <w:jc w:val="center"/>
              <w:rPr>
                <w:rFonts w:asciiTheme="majorHAnsi" w:hAnsiTheme="majorHAnsi" w:cstheme="majorHAnsi"/>
                <w:color w:val="000000"/>
              </w:rPr>
            </w:pPr>
          </w:p>
        </w:tc>
      </w:tr>
      <w:tr w:rsidR="004B7BE2" w:rsidRPr="003277FE" w14:paraId="30D432F5" w14:textId="77777777" w:rsidTr="0008150F">
        <w:tc>
          <w:tcPr>
            <w:tcW w:w="836" w:type="dxa"/>
            <w:vAlign w:val="center"/>
          </w:tcPr>
          <w:p w14:paraId="0AFEE43A"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Câu</w:t>
            </w:r>
            <w:r w:rsidRPr="003277FE">
              <w:rPr>
                <w:rFonts w:asciiTheme="majorHAnsi" w:hAnsiTheme="majorHAnsi" w:cstheme="majorHAnsi"/>
                <w:b/>
                <w:color w:val="000000"/>
                <w:lang w:val="vi-VN"/>
              </w:rPr>
              <w:t xml:space="preserve"> </w:t>
            </w:r>
            <w:r w:rsidRPr="003277FE">
              <w:rPr>
                <w:rFonts w:asciiTheme="majorHAnsi" w:hAnsiTheme="majorHAnsi" w:cstheme="majorHAnsi"/>
                <w:b/>
                <w:color w:val="000000"/>
              </w:rPr>
              <w:t>2</w:t>
            </w:r>
          </w:p>
        </w:tc>
        <w:tc>
          <w:tcPr>
            <w:tcW w:w="8515" w:type="dxa"/>
          </w:tcPr>
          <w:p w14:paraId="6F864BBA"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b/>
                <w:bCs/>
                <w:sz w:val="22"/>
                <w:szCs w:val="22"/>
              </w:rPr>
              <w:t>Rác thải nhựa là một vấn đề đáng quan tâm trong đời sống hiện nay. Em hãy viết bài văn nghị luận trình bày suy nghĩ của bản thân và đề xuất những giải pháp phù hợp để hạn chế rác thải nhựa.</w:t>
            </w:r>
          </w:p>
        </w:tc>
        <w:tc>
          <w:tcPr>
            <w:tcW w:w="992" w:type="dxa"/>
            <w:vAlign w:val="center"/>
          </w:tcPr>
          <w:p w14:paraId="0E14036D" w14:textId="77777777" w:rsidR="004B7BE2" w:rsidRPr="003277FE" w:rsidRDefault="004B7BE2" w:rsidP="0008150F">
            <w:pPr>
              <w:spacing w:line="310" w:lineRule="atLeast"/>
              <w:jc w:val="center"/>
              <w:rPr>
                <w:rFonts w:asciiTheme="majorHAnsi" w:hAnsiTheme="majorHAnsi" w:cstheme="majorHAnsi"/>
                <w:b/>
                <w:color w:val="000000"/>
              </w:rPr>
            </w:pPr>
            <w:r w:rsidRPr="003277FE">
              <w:rPr>
                <w:rFonts w:asciiTheme="majorHAnsi" w:hAnsiTheme="majorHAnsi" w:cstheme="majorHAnsi"/>
                <w:b/>
                <w:color w:val="000000"/>
              </w:rPr>
              <w:t>4,0</w:t>
            </w:r>
          </w:p>
        </w:tc>
      </w:tr>
      <w:tr w:rsidR="004B7BE2" w:rsidRPr="003277FE" w14:paraId="309E2433" w14:textId="77777777" w:rsidTr="0008150F">
        <w:tc>
          <w:tcPr>
            <w:tcW w:w="836" w:type="dxa"/>
            <w:vMerge w:val="restart"/>
            <w:vAlign w:val="center"/>
          </w:tcPr>
          <w:p w14:paraId="57B3A9FC"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228CFF3E" w14:textId="77777777" w:rsidR="004B7BE2" w:rsidRPr="003277FE" w:rsidRDefault="004B7BE2" w:rsidP="0008150F">
            <w:pPr>
              <w:spacing w:line="310" w:lineRule="atLeast"/>
              <w:jc w:val="both"/>
              <w:rPr>
                <w:rStyle w:val="fontstyle01"/>
                <w:rFonts w:asciiTheme="majorHAnsi" w:hAnsiTheme="majorHAnsi" w:cstheme="majorHAnsi"/>
                <w:i/>
                <w:iCs/>
                <w:sz w:val="22"/>
                <w:szCs w:val="22"/>
              </w:rPr>
            </w:pPr>
            <w:r w:rsidRPr="003277FE">
              <w:rPr>
                <w:rFonts w:asciiTheme="majorHAnsi" w:hAnsiTheme="majorHAnsi" w:cstheme="majorHAnsi"/>
              </w:rPr>
              <w:t>Yêu cầu chung: Đáp ứng đúng yêu cầu bài văn nghị luận về một vấn đề cần giải quyết; bố cục rõ ràng, hợp lí, lập luận chặt chẽ, giàu sức thuyết phục; biết chọn và phân tích các dẫn chứng để làm nổi bật vấn đề.</w:t>
            </w:r>
          </w:p>
        </w:tc>
        <w:tc>
          <w:tcPr>
            <w:tcW w:w="992" w:type="dxa"/>
            <w:vAlign w:val="center"/>
          </w:tcPr>
          <w:p w14:paraId="1628A712" w14:textId="77777777" w:rsidR="004B7BE2" w:rsidRPr="003277FE" w:rsidRDefault="004B7BE2" w:rsidP="0008150F">
            <w:pPr>
              <w:spacing w:line="310" w:lineRule="atLeast"/>
              <w:jc w:val="center"/>
              <w:rPr>
                <w:rFonts w:asciiTheme="majorHAnsi" w:hAnsiTheme="majorHAnsi" w:cstheme="majorHAnsi"/>
                <w:color w:val="000000"/>
                <w:lang w:val="vi-VN"/>
              </w:rPr>
            </w:pPr>
          </w:p>
        </w:tc>
      </w:tr>
      <w:tr w:rsidR="004B7BE2" w:rsidRPr="003277FE" w14:paraId="0D902D6E" w14:textId="77777777" w:rsidTr="0008150F">
        <w:tc>
          <w:tcPr>
            <w:tcW w:w="836" w:type="dxa"/>
            <w:vMerge/>
            <w:vAlign w:val="center"/>
          </w:tcPr>
          <w:p w14:paraId="3DDF7705"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40E5C106"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lang w:val="vi-VN"/>
              </w:rPr>
            </w:pPr>
            <w:r w:rsidRPr="003277FE">
              <w:rPr>
                <w:rFonts w:asciiTheme="majorHAnsi" w:hAnsiTheme="majorHAnsi" w:cstheme="majorHAnsi"/>
                <w:b/>
                <w:bCs/>
                <w:sz w:val="22"/>
                <w:szCs w:val="22"/>
              </w:rPr>
              <w:t>Yêu cầu cụ thể:</w:t>
            </w:r>
          </w:p>
        </w:tc>
        <w:tc>
          <w:tcPr>
            <w:tcW w:w="992" w:type="dxa"/>
            <w:vAlign w:val="center"/>
          </w:tcPr>
          <w:p w14:paraId="492AE496" w14:textId="77777777" w:rsidR="004B7BE2" w:rsidRPr="003277FE" w:rsidRDefault="004B7BE2" w:rsidP="0008150F">
            <w:pPr>
              <w:spacing w:line="310" w:lineRule="atLeast"/>
              <w:jc w:val="center"/>
              <w:rPr>
                <w:rFonts w:asciiTheme="majorHAnsi" w:hAnsiTheme="majorHAnsi" w:cstheme="majorHAnsi"/>
                <w:color w:val="000000"/>
              </w:rPr>
            </w:pPr>
          </w:p>
        </w:tc>
      </w:tr>
      <w:tr w:rsidR="004B7BE2" w:rsidRPr="003277FE" w14:paraId="71A8C718" w14:textId="77777777" w:rsidTr="0008150F">
        <w:tc>
          <w:tcPr>
            <w:tcW w:w="836" w:type="dxa"/>
            <w:vMerge/>
            <w:vAlign w:val="center"/>
          </w:tcPr>
          <w:p w14:paraId="6F2B8DC1"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74EA192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a. Đảm bảo cấu trúc bài văn nghị luận</w:t>
            </w:r>
          </w:p>
          <w:p w14:paraId="53D4BB1F" w14:textId="77777777" w:rsidR="004B7BE2" w:rsidRPr="003277FE" w:rsidRDefault="004B7BE2" w:rsidP="0008150F">
            <w:pPr>
              <w:pStyle w:val="NormalWeb"/>
              <w:spacing w:before="0" w:beforeAutospacing="0" w:after="0" w:afterAutospacing="0" w:line="310" w:lineRule="atLeast"/>
              <w:rPr>
                <w:rStyle w:val="fontstyle01"/>
                <w:rFonts w:asciiTheme="majorHAnsi" w:eastAsiaTheme="majorEastAsia" w:hAnsiTheme="majorHAnsi" w:cstheme="majorHAnsi"/>
                <w:sz w:val="22"/>
                <w:szCs w:val="22"/>
                <w:lang w:val="vi-VN"/>
              </w:rPr>
            </w:pPr>
            <w:r w:rsidRPr="003277FE">
              <w:rPr>
                <w:rFonts w:asciiTheme="majorHAnsi" w:hAnsiTheme="majorHAnsi" w:cstheme="majorHAnsi"/>
                <w:sz w:val="22"/>
                <w:szCs w:val="22"/>
              </w:rPr>
              <w:t>Mở bài giới thiệu được vấn đề, Thân bài triển khai được vấn đề, Kết bài khái quát được vấn đề.</w:t>
            </w:r>
          </w:p>
        </w:tc>
        <w:tc>
          <w:tcPr>
            <w:tcW w:w="992" w:type="dxa"/>
            <w:vAlign w:val="center"/>
          </w:tcPr>
          <w:p w14:paraId="231B8422"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0,25</w:t>
            </w:r>
          </w:p>
        </w:tc>
      </w:tr>
      <w:tr w:rsidR="004B7BE2" w:rsidRPr="003277FE" w14:paraId="06021B55" w14:textId="77777777" w:rsidTr="0008150F">
        <w:tc>
          <w:tcPr>
            <w:tcW w:w="836" w:type="dxa"/>
            <w:vMerge/>
            <w:vAlign w:val="center"/>
          </w:tcPr>
          <w:p w14:paraId="72EACD24"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34CCCDCC"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b. Xác định đúng vấn đề cần nghị luận: rác thải nhựa trong đời sống, những giải pháp phù hợp để hạn chế rác thải nhựa.</w:t>
            </w:r>
          </w:p>
        </w:tc>
        <w:tc>
          <w:tcPr>
            <w:tcW w:w="992" w:type="dxa"/>
            <w:vAlign w:val="center"/>
          </w:tcPr>
          <w:p w14:paraId="2FFFDE5B" w14:textId="77777777" w:rsidR="004B7BE2" w:rsidRPr="003277FE" w:rsidRDefault="004B7BE2" w:rsidP="0008150F">
            <w:pPr>
              <w:spacing w:line="310" w:lineRule="atLeast"/>
              <w:jc w:val="center"/>
              <w:rPr>
                <w:rFonts w:asciiTheme="majorHAnsi" w:hAnsiTheme="majorHAnsi" w:cstheme="majorHAnsi"/>
                <w:color w:val="000000"/>
                <w:lang w:val="vi-VN"/>
              </w:rPr>
            </w:pPr>
            <w:r w:rsidRPr="003277FE">
              <w:rPr>
                <w:rFonts w:asciiTheme="majorHAnsi" w:hAnsiTheme="majorHAnsi" w:cstheme="majorHAnsi"/>
                <w:color w:val="000000"/>
              </w:rPr>
              <w:t>0</w:t>
            </w:r>
            <w:r w:rsidRPr="003277FE">
              <w:rPr>
                <w:rFonts w:asciiTheme="majorHAnsi" w:hAnsiTheme="majorHAnsi" w:cstheme="majorHAnsi"/>
                <w:color w:val="000000"/>
                <w:lang w:val="vi-VN"/>
              </w:rPr>
              <w:t>,25</w:t>
            </w:r>
          </w:p>
        </w:tc>
      </w:tr>
      <w:tr w:rsidR="004B7BE2" w:rsidRPr="003277FE" w14:paraId="26685E34" w14:textId="77777777" w:rsidTr="0008150F">
        <w:tc>
          <w:tcPr>
            <w:tcW w:w="836" w:type="dxa"/>
            <w:vMerge/>
            <w:vAlign w:val="center"/>
          </w:tcPr>
          <w:p w14:paraId="19DF504B"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2717FA81"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c. Triển khai vấn đề cần nghị luận: Vận dụng các thao tác lập luận; kết hợp chặt chẽ giữa lí lẽ và dẫn chứng, cơ bản đảm bảo các yêu cầu sau:</w:t>
            </w:r>
          </w:p>
        </w:tc>
        <w:tc>
          <w:tcPr>
            <w:tcW w:w="992" w:type="dxa"/>
            <w:vAlign w:val="center"/>
          </w:tcPr>
          <w:p w14:paraId="5DF1F59D" w14:textId="77777777" w:rsidR="004B7BE2" w:rsidRPr="003277FE" w:rsidRDefault="004B7BE2" w:rsidP="0008150F">
            <w:pPr>
              <w:spacing w:line="310" w:lineRule="atLeast"/>
              <w:jc w:val="center"/>
              <w:rPr>
                <w:rFonts w:asciiTheme="majorHAnsi" w:hAnsiTheme="majorHAnsi" w:cstheme="majorHAnsi"/>
                <w:color w:val="000000"/>
              </w:rPr>
            </w:pPr>
          </w:p>
        </w:tc>
      </w:tr>
      <w:tr w:rsidR="004B7BE2" w:rsidRPr="003277FE" w14:paraId="62241D7E" w14:textId="77777777" w:rsidTr="0008150F">
        <w:tc>
          <w:tcPr>
            <w:tcW w:w="836" w:type="dxa"/>
            <w:vMerge/>
            <w:vAlign w:val="center"/>
          </w:tcPr>
          <w:p w14:paraId="0CF2C663"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58B1811B"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b/>
                <w:bCs/>
                <w:sz w:val="22"/>
                <w:szCs w:val="22"/>
              </w:rPr>
              <w:t>* Giới thiệu khái quát:</w:t>
            </w:r>
            <w:r w:rsidRPr="003277FE">
              <w:rPr>
                <w:rFonts w:asciiTheme="majorHAnsi" w:hAnsiTheme="majorHAnsi" w:cstheme="majorHAnsi"/>
                <w:sz w:val="22"/>
                <w:szCs w:val="22"/>
              </w:rPr>
              <w:t xml:space="preserve"> Ô nhiễm rác thải nhựa đang là một vấn nạn toàn cầu, đe dọa nghiêm trọng đến môi trường, sức khỏe con người và sự phát  triển bền vững của xã hội</w:t>
            </w:r>
          </w:p>
        </w:tc>
        <w:tc>
          <w:tcPr>
            <w:tcW w:w="992" w:type="dxa"/>
            <w:vAlign w:val="center"/>
          </w:tcPr>
          <w:p w14:paraId="2CB2CB0B" w14:textId="77777777" w:rsidR="004B7BE2" w:rsidRPr="003277FE" w:rsidRDefault="004B7BE2" w:rsidP="0008150F">
            <w:pPr>
              <w:spacing w:line="310" w:lineRule="atLeast"/>
              <w:jc w:val="center"/>
              <w:rPr>
                <w:rFonts w:asciiTheme="majorHAnsi" w:hAnsiTheme="majorHAnsi" w:cstheme="majorHAnsi"/>
                <w:color w:val="000000"/>
                <w:lang w:val="vi-VN"/>
              </w:rPr>
            </w:pPr>
            <w:r w:rsidRPr="003277FE">
              <w:rPr>
                <w:rFonts w:asciiTheme="majorHAnsi" w:hAnsiTheme="majorHAnsi" w:cstheme="majorHAnsi"/>
                <w:color w:val="000000"/>
              </w:rPr>
              <w:t>0</w:t>
            </w:r>
            <w:r w:rsidRPr="003277FE">
              <w:rPr>
                <w:rFonts w:asciiTheme="majorHAnsi" w:hAnsiTheme="majorHAnsi" w:cstheme="majorHAnsi"/>
                <w:color w:val="000000"/>
                <w:lang w:val="vi-VN"/>
              </w:rPr>
              <w:t>,25</w:t>
            </w:r>
          </w:p>
        </w:tc>
      </w:tr>
      <w:tr w:rsidR="004B7BE2" w:rsidRPr="003277FE" w14:paraId="6CA084D5" w14:textId="77777777" w:rsidTr="0008150F">
        <w:tc>
          <w:tcPr>
            <w:tcW w:w="836" w:type="dxa"/>
            <w:vMerge/>
            <w:vAlign w:val="center"/>
          </w:tcPr>
          <w:p w14:paraId="1E8C42F7"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05F1CF8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lang w:val="vi-VN"/>
              </w:rPr>
            </w:pPr>
            <w:r w:rsidRPr="003277FE">
              <w:rPr>
                <w:rFonts w:asciiTheme="majorHAnsi" w:hAnsiTheme="majorHAnsi" w:cstheme="majorHAnsi"/>
                <w:b/>
                <w:bCs/>
                <w:sz w:val="22"/>
                <w:szCs w:val="22"/>
              </w:rPr>
              <w:t>* Trình bày ý kiến của bản thân, triển khai thành hệ thống luận điểm.</w:t>
            </w:r>
          </w:p>
          <w:p w14:paraId="28B43B8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rPr>
            </w:pPr>
            <w:r w:rsidRPr="003277FE">
              <w:rPr>
                <w:rFonts w:asciiTheme="majorHAnsi" w:hAnsiTheme="majorHAnsi" w:cstheme="majorHAnsi"/>
                <w:b/>
                <w:bCs/>
                <w:i/>
                <w:iCs/>
                <w:sz w:val="22"/>
                <w:szCs w:val="22"/>
              </w:rPr>
              <w:t xml:space="preserve"> Luận điểm 1: Bản chất của vấn đề rác thải nhựa, biểu hiện của vấn đề rác thải nhựa trong đời sống.</w:t>
            </w:r>
          </w:p>
          <w:p w14:paraId="255D563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rPr>
            </w:pPr>
            <w:r w:rsidRPr="003277FE">
              <w:rPr>
                <w:rFonts w:asciiTheme="majorHAnsi" w:hAnsiTheme="majorHAnsi" w:cstheme="majorHAnsi"/>
                <w:b/>
                <w:bCs/>
                <w:i/>
                <w:iCs/>
                <w:sz w:val="22"/>
                <w:szCs w:val="22"/>
              </w:rPr>
              <w:t>- Giải thích vấn đề:</w:t>
            </w:r>
          </w:p>
          <w:p w14:paraId="08C0FBC2"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Rác thải nhựa là các sản phẩm làm từ nhựa đã qua sử dụng, không phân hủy hoặc phân hủy rất chậm trong môi trường tự nhiên; bao gồm túi nilon, chai nhựa, hộp nhựa, ống hút nhựa, đồ dùng một lần...</w:t>
            </w:r>
          </w:p>
          <w:p w14:paraId="6E870668"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rPr>
            </w:pPr>
            <w:r w:rsidRPr="003277FE">
              <w:rPr>
                <w:rFonts w:asciiTheme="majorHAnsi" w:hAnsiTheme="majorHAnsi" w:cstheme="majorHAnsi"/>
                <w:b/>
                <w:bCs/>
                <w:sz w:val="22"/>
                <w:szCs w:val="22"/>
              </w:rPr>
              <w:t>- Bản chất của vấn đề:</w:t>
            </w:r>
          </w:p>
          <w:p w14:paraId="4D0DC82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Hiện nay, rác thải nhựa chiếm một số lượng lớn trong số lượng rác được thải ra môi trường, ảnh hưởng trực tiếp đến sức khỏe và sự phát triển của con người.</w:t>
            </w:r>
          </w:p>
          <w:p w14:paraId="24C5650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Biểu hiện của rác thải nhựa trong thực tế đời sống: rác thải sinh hoạt ở | các khu dân cư, trường học, khu du lịch...</w:t>
            </w:r>
          </w:p>
          <w:p w14:paraId="43C2837B"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 xml:space="preserve">(Thí sinh có thể bàn thêm nguyên nhân dẫn đến thực trạng vấn đề) </w:t>
            </w:r>
          </w:p>
          <w:p w14:paraId="183AE4C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sz w:val="22"/>
                <w:szCs w:val="22"/>
                <w:lang w:val="vi-VN"/>
              </w:rPr>
            </w:pPr>
            <w:r w:rsidRPr="003277FE">
              <w:rPr>
                <w:rFonts w:asciiTheme="majorHAnsi" w:hAnsiTheme="majorHAnsi" w:cstheme="majorHAnsi"/>
                <w:b/>
                <w:bCs/>
                <w:i/>
                <w:iCs/>
                <w:sz w:val="22"/>
                <w:szCs w:val="22"/>
              </w:rPr>
              <w:t>Luận điểm 2: Sự tác động của vấn đề rác thải nhựa đối với cá nhân, cộng đồng</w:t>
            </w:r>
            <w:r w:rsidRPr="003277FE">
              <w:rPr>
                <w:rFonts w:asciiTheme="majorHAnsi" w:hAnsiTheme="majorHAnsi" w:cstheme="majorHAnsi"/>
                <w:b/>
                <w:bCs/>
                <w:i/>
                <w:iCs/>
                <w:sz w:val="22"/>
                <w:szCs w:val="22"/>
                <w:lang w:val="vi-VN"/>
              </w:rPr>
              <w:t>, đất nước</w:t>
            </w:r>
          </w:p>
          <w:p w14:paraId="2667204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Vấn đề rác thải nhựa sẽ thúc đẩy khoa học nghiên cứu khám phá ra chất liệu, đồ dùng thân thiện với môi trường, xây dựng lối sống xanh và sử</w:t>
            </w:r>
            <w:r w:rsidRPr="003277FE">
              <w:rPr>
                <w:rFonts w:asciiTheme="majorHAnsi" w:hAnsiTheme="majorHAnsi" w:cstheme="majorHAnsi"/>
                <w:sz w:val="22"/>
                <w:szCs w:val="22"/>
                <w:lang w:val="vi-VN"/>
              </w:rPr>
              <w:t xml:space="preserve"> </w:t>
            </w:r>
            <w:r w:rsidRPr="003277FE">
              <w:rPr>
                <w:rFonts w:asciiTheme="majorHAnsi" w:hAnsiTheme="majorHAnsi" w:cstheme="majorHAnsi"/>
                <w:sz w:val="22"/>
                <w:szCs w:val="22"/>
              </w:rPr>
              <w:t>dụng vật liệu tái chế...</w:t>
            </w:r>
          </w:p>
          <w:p w14:paraId="5D4EEF6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xml:space="preserve">| - Rác thải nhựa gây ô nhiễm đất, nước, không khí, làm mất mỹ quan đô thị và nông thôn, phá hủy hệ sinh thái, đe dọa sự đa dạng sinh học... Các chất độc hại trong như có thể xâm nhập vào cơ thể con người qua đường hô hấp, tiêu hóa, gây ra nhiều bệnh nguy hiểm như ung </w:t>
            </w:r>
            <w:r w:rsidRPr="003277FE">
              <w:rPr>
                <w:rFonts w:asciiTheme="majorHAnsi" w:hAnsiTheme="majorHAnsi" w:cstheme="majorHAnsi"/>
                <w:sz w:val="22"/>
                <w:szCs w:val="22"/>
              </w:rPr>
              <w:lastRenderedPageBreak/>
              <w:t xml:space="preserve">thư, dị tật bẩm sinh, rối loạn nội tiết.. Ô nhiễm do rác thải nhựa gây thiệt hại lớn cho ngành du lịch, thủy sản và các ngành kinh tế khác... </w:t>
            </w:r>
          </w:p>
          <w:p w14:paraId="38443769"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(Thí sinh kết hợp lí lẽ và</w:t>
            </w:r>
            <w:r w:rsidRPr="003277FE">
              <w:rPr>
                <w:rFonts w:asciiTheme="majorHAnsi" w:hAnsiTheme="majorHAnsi" w:cstheme="majorHAnsi"/>
                <w:sz w:val="22"/>
                <w:szCs w:val="22"/>
                <w:lang w:val="vi-VN"/>
              </w:rPr>
              <w:t xml:space="preserve"> dẫn chứng để làm sáng tỏ vấn đề)</w:t>
            </w:r>
          </w:p>
          <w:p w14:paraId="2C0E98ED"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i/>
                <w:iCs/>
                <w:sz w:val="22"/>
                <w:szCs w:val="22"/>
              </w:rPr>
            </w:pPr>
            <w:r w:rsidRPr="003277FE">
              <w:rPr>
                <w:rFonts w:asciiTheme="majorHAnsi" w:hAnsiTheme="majorHAnsi" w:cstheme="majorHAnsi"/>
                <w:b/>
                <w:bCs/>
                <w:i/>
                <w:iCs/>
                <w:sz w:val="22"/>
                <w:szCs w:val="22"/>
              </w:rPr>
              <w:t>Luận điểm 3: Ý kiến trái chiều và phản bác</w:t>
            </w:r>
          </w:p>
          <w:p w14:paraId="470D9783"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Thí sinh đưa ra ý kiến trái chiều và phản bác.</w:t>
            </w:r>
          </w:p>
          <w:p w14:paraId="6F7A4724"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Có thể tham khảo ý kiến sau: Các sản phẩm làm từ nhựa mang lại nhiều 05 tiện ích, dễ sử dụng, chi phí thấp... Tuy nhiên, lợi ích ngắn hạn của nhựa không thể bù đắp cho những tác hại lâu dài. Vì vậy, việc nghiên cứu để tìm ra các vật liệu thay thế là rất cần thiết để bảo vệ môi trường và sức khỏe con người đồng thời thúc đẩy sự phát triển bền vững.</w:t>
            </w:r>
          </w:p>
          <w:p w14:paraId="41082604"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b/>
                <w:bCs/>
                <w:i/>
                <w:iCs/>
                <w:sz w:val="22"/>
                <w:szCs w:val="22"/>
              </w:rPr>
            </w:pPr>
            <w:r w:rsidRPr="003277FE">
              <w:rPr>
                <w:rFonts w:asciiTheme="majorHAnsi" w:hAnsiTheme="majorHAnsi" w:cstheme="majorHAnsi"/>
                <w:b/>
                <w:bCs/>
                <w:i/>
                <w:iCs/>
                <w:sz w:val="22"/>
                <w:szCs w:val="22"/>
              </w:rPr>
              <w:t>Luận điểm 4: Đề xuất giải pháp khả thi để giải quyết vấn đề</w:t>
            </w:r>
          </w:p>
          <w:p w14:paraId="70A73DB1"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Thí sinh có thể đưa ra các giải pháp khác nhau nhưng cần hợp lý, thuyết phục. Có thể tham khảo các giải pháp dưới đây:</w:t>
            </w:r>
          </w:p>
          <w:p w14:paraId="5AF6B220"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Với cá nhân:</w:t>
            </w:r>
          </w:p>
          <w:p w14:paraId="451C5529"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Nâng cao nhận thức qua các hoạt động giáo dục, tuyên truyền về tác hại</w:t>
            </w:r>
          </w:p>
          <w:p w14:paraId="6AFBD012"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của rác thải nhựa.</w:t>
            </w:r>
          </w:p>
          <w:p w14:paraId="596A3BFF"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sz w:val="22"/>
                <w:szCs w:val="22"/>
              </w:rPr>
              <w:t>+ Thay đổi thói quen sử dụng đồ nhựa, đồ dùng một lần: hạn chế sử dụng túi nilon, chai nhựa, hộp nhựa... thay vào đó sử dụng các sản phẩm thân thiện với môi trường như: túi vải, hộp thủy tinh, đồ dùng làm từ tre, gỗ... + Tái sử dụng và tái chế đồ nhựa: Sử dụng lại các đồ nhựa nếu còn điều kiện sử dụng, tái chế đồ nhựa thành các sảm phẩm thủ công, đồ dùng học tập. Tham gia các hoạt động thu gom và tái chế rác thải nhựa do trưởng học, địa phương tổ chức.</w:t>
            </w:r>
          </w:p>
          <w:p w14:paraId="5B8C9068"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Trong nhà trường và cộng đồng: tổ chức các hoạt động ngoại khóa về bảo vệ môi trường. Đặt các thùng phân loại rác tại các khu vực trong trưởng, khi dân cư, khuyến khích học sinh, người dân phân loại rác đúng cách.</w:t>
            </w:r>
          </w:p>
          <w:p w14:paraId="3A8CDFC4"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rPr>
              <w:t xml:space="preserve"> - Các cơ quan chức năng: có chế tài xử lý để hạn chế việc sản xuất đồ nhựa sinh hoạt kém chất lượng và xả rác thải nhựa không đúng quy định... </w:t>
            </w:r>
          </w:p>
          <w:p w14:paraId="497130F4" w14:textId="77777777" w:rsidR="004B7BE2" w:rsidRPr="003277FE" w:rsidRDefault="004B7BE2" w:rsidP="0008150F">
            <w:pPr>
              <w:pStyle w:val="NormalWeb"/>
              <w:spacing w:before="0" w:beforeAutospacing="0" w:after="0" w:afterAutospacing="0" w:line="310" w:lineRule="atLeast"/>
              <w:rPr>
                <w:rStyle w:val="fontstyle01"/>
                <w:rFonts w:asciiTheme="majorHAnsi" w:eastAsiaTheme="majorEastAsia" w:hAnsiTheme="majorHAnsi" w:cstheme="majorHAnsi"/>
                <w:b/>
                <w:bCs/>
                <w:i/>
                <w:iCs/>
                <w:sz w:val="22"/>
                <w:szCs w:val="22"/>
                <w:lang w:val="vi-VN"/>
              </w:rPr>
            </w:pPr>
            <w:r w:rsidRPr="003277FE">
              <w:rPr>
                <w:rFonts w:asciiTheme="majorHAnsi" w:hAnsiTheme="majorHAnsi" w:cstheme="majorHAnsi"/>
                <w:b/>
                <w:bCs/>
                <w:i/>
                <w:iCs/>
                <w:sz w:val="22"/>
                <w:szCs w:val="22"/>
              </w:rPr>
              <w:t>* Khẳng định nhận thức đúng đắn và giải quyết vấn đề nêu ra.</w:t>
            </w:r>
          </w:p>
        </w:tc>
        <w:tc>
          <w:tcPr>
            <w:tcW w:w="992" w:type="dxa"/>
            <w:vAlign w:val="center"/>
          </w:tcPr>
          <w:p w14:paraId="166FD6D0" w14:textId="77777777" w:rsidR="004B7BE2" w:rsidRPr="003277FE" w:rsidRDefault="004B7BE2" w:rsidP="0008150F">
            <w:pPr>
              <w:spacing w:line="310" w:lineRule="atLeast"/>
              <w:jc w:val="center"/>
              <w:rPr>
                <w:rFonts w:asciiTheme="majorHAnsi" w:hAnsiTheme="majorHAnsi" w:cstheme="majorHAnsi"/>
                <w:lang w:val="vi-VN"/>
              </w:rPr>
            </w:pPr>
            <w:r w:rsidRPr="003277FE">
              <w:rPr>
                <w:rFonts w:asciiTheme="majorHAnsi" w:hAnsiTheme="majorHAnsi" w:cstheme="majorHAnsi"/>
              </w:rPr>
              <w:lastRenderedPageBreak/>
              <w:t>0,5</w:t>
            </w:r>
          </w:p>
          <w:p w14:paraId="5B9098B1" w14:textId="77777777" w:rsidR="004B7BE2" w:rsidRPr="003277FE" w:rsidRDefault="004B7BE2" w:rsidP="0008150F">
            <w:pPr>
              <w:spacing w:line="310" w:lineRule="atLeast"/>
              <w:jc w:val="center"/>
              <w:rPr>
                <w:rFonts w:asciiTheme="majorHAnsi" w:hAnsiTheme="majorHAnsi" w:cstheme="majorHAnsi"/>
                <w:lang w:val="vi-VN"/>
              </w:rPr>
            </w:pPr>
          </w:p>
          <w:p w14:paraId="553EA1CE" w14:textId="77777777" w:rsidR="004B7BE2" w:rsidRPr="003277FE" w:rsidRDefault="004B7BE2" w:rsidP="0008150F">
            <w:pPr>
              <w:spacing w:line="310" w:lineRule="atLeast"/>
              <w:jc w:val="center"/>
              <w:rPr>
                <w:rFonts w:asciiTheme="majorHAnsi" w:hAnsiTheme="majorHAnsi" w:cstheme="majorHAnsi"/>
                <w:lang w:val="vi-VN"/>
              </w:rPr>
            </w:pPr>
          </w:p>
          <w:p w14:paraId="5ED23E11" w14:textId="77777777" w:rsidR="004B7BE2" w:rsidRPr="003277FE" w:rsidRDefault="004B7BE2" w:rsidP="0008150F">
            <w:pPr>
              <w:spacing w:line="310" w:lineRule="atLeast"/>
              <w:jc w:val="center"/>
              <w:rPr>
                <w:rFonts w:asciiTheme="majorHAnsi" w:hAnsiTheme="majorHAnsi" w:cstheme="majorHAnsi"/>
                <w:lang w:val="vi-VN"/>
              </w:rPr>
            </w:pPr>
          </w:p>
          <w:p w14:paraId="42A3F109" w14:textId="77777777" w:rsidR="004B7BE2" w:rsidRPr="003277FE" w:rsidRDefault="004B7BE2" w:rsidP="0008150F">
            <w:pPr>
              <w:spacing w:line="310" w:lineRule="atLeast"/>
              <w:jc w:val="center"/>
              <w:rPr>
                <w:rFonts w:asciiTheme="majorHAnsi" w:hAnsiTheme="majorHAnsi" w:cstheme="majorHAnsi"/>
                <w:lang w:val="vi-VN"/>
              </w:rPr>
            </w:pPr>
          </w:p>
          <w:p w14:paraId="2662BE76" w14:textId="77777777" w:rsidR="004B7BE2" w:rsidRPr="003277FE" w:rsidRDefault="004B7BE2" w:rsidP="0008150F">
            <w:pPr>
              <w:spacing w:line="310" w:lineRule="atLeast"/>
              <w:jc w:val="center"/>
              <w:rPr>
                <w:rFonts w:asciiTheme="majorHAnsi" w:hAnsiTheme="majorHAnsi" w:cstheme="majorHAnsi"/>
                <w:lang w:val="vi-VN"/>
              </w:rPr>
            </w:pPr>
          </w:p>
          <w:p w14:paraId="353186B1" w14:textId="77777777" w:rsidR="004B7BE2" w:rsidRPr="003277FE" w:rsidRDefault="004B7BE2" w:rsidP="0008150F">
            <w:pPr>
              <w:spacing w:line="310" w:lineRule="atLeast"/>
              <w:jc w:val="center"/>
              <w:rPr>
                <w:rFonts w:asciiTheme="majorHAnsi" w:hAnsiTheme="majorHAnsi" w:cstheme="majorHAnsi"/>
                <w:lang w:val="vi-VN"/>
              </w:rPr>
            </w:pPr>
          </w:p>
          <w:p w14:paraId="4808F543" w14:textId="77777777" w:rsidR="004B7BE2" w:rsidRPr="003277FE" w:rsidRDefault="004B7BE2" w:rsidP="0008150F">
            <w:pPr>
              <w:spacing w:line="310" w:lineRule="atLeast"/>
              <w:jc w:val="center"/>
              <w:rPr>
                <w:rFonts w:asciiTheme="majorHAnsi" w:hAnsiTheme="majorHAnsi" w:cstheme="majorHAnsi"/>
                <w:lang w:val="vi-VN"/>
              </w:rPr>
            </w:pPr>
          </w:p>
          <w:p w14:paraId="1AB5F7B0" w14:textId="77777777" w:rsidR="004B7BE2" w:rsidRPr="003277FE" w:rsidRDefault="004B7BE2" w:rsidP="0008150F">
            <w:pPr>
              <w:spacing w:line="310" w:lineRule="atLeast"/>
              <w:jc w:val="center"/>
              <w:rPr>
                <w:rFonts w:asciiTheme="majorHAnsi" w:hAnsiTheme="majorHAnsi" w:cstheme="majorHAnsi"/>
                <w:lang w:val="vi-VN"/>
              </w:rPr>
            </w:pPr>
          </w:p>
          <w:p w14:paraId="51EBE770" w14:textId="77777777" w:rsidR="004B7BE2" w:rsidRPr="003277FE" w:rsidRDefault="004B7BE2" w:rsidP="0008150F">
            <w:pPr>
              <w:spacing w:line="310" w:lineRule="atLeast"/>
              <w:jc w:val="center"/>
              <w:rPr>
                <w:rFonts w:asciiTheme="majorHAnsi" w:hAnsiTheme="majorHAnsi" w:cstheme="majorHAnsi"/>
                <w:lang w:val="vi-VN"/>
              </w:rPr>
            </w:pPr>
          </w:p>
          <w:p w14:paraId="621A9EFC" w14:textId="77777777" w:rsidR="004B7BE2" w:rsidRPr="003277FE" w:rsidRDefault="004B7BE2" w:rsidP="0008150F">
            <w:pPr>
              <w:spacing w:line="310" w:lineRule="atLeast"/>
              <w:jc w:val="center"/>
              <w:rPr>
                <w:rFonts w:asciiTheme="majorHAnsi" w:hAnsiTheme="majorHAnsi" w:cstheme="majorHAnsi"/>
                <w:lang w:val="vi-VN"/>
              </w:rPr>
            </w:pPr>
          </w:p>
          <w:p w14:paraId="32520795" w14:textId="77777777" w:rsidR="004B7BE2" w:rsidRPr="003277FE" w:rsidRDefault="004B7BE2" w:rsidP="0008150F">
            <w:pPr>
              <w:spacing w:line="310" w:lineRule="atLeast"/>
              <w:jc w:val="center"/>
              <w:rPr>
                <w:rFonts w:asciiTheme="majorHAnsi" w:hAnsiTheme="majorHAnsi" w:cstheme="majorHAnsi"/>
                <w:lang w:val="vi-VN"/>
              </w:rPr>
            </w:pPr>
            <w:r w:rsidRPr="003277FE">
              <w:rPr>
                <w:rFonts w:asciiTheme="majorHAnsi" w:hAnsiTheme="majorHAnsi" w:cstheme="majorHAnsi"/>
                <w:lang w:val="vi-VN"/>
              </w:rPr>
              <w:t>0,5</w:t>
            </w:r>
          </w:p>
          <w:p w14:paraId="0FF9B766" w14:textId="77777777" w:rsidR="004B7BE2" w:rsidRPr="003277FE" w:rsidRDefault="004B7BE2" w:rsidP="0008150F">
            <w:pPr>
              <w:spacing w:line="310" w:lineRule="atLeast"/>
              <w:jc w:val="center"/>
              <w:rPr>
                <w:rFonts w:asciiTheme="majorHAnsi" w:hAnsiTheme="majorHAnsi" w:cstheme="majorHAnsi"/>
                <w:lang w:val="vi-VN"/>
              </w:rPr>
            </w:pPr>
          </w:p>
          <w:p w14:paraId="79FD767A" w14:textId="77777777" w:rsidR="004B7BE2" w:rsidRPr="003277FE" w:rsidRDefault="004B7BE2" w:rsidP="0008150F">
            <w:pPr>
              <w:spacing w:line="310" w:lineRule="atLeast"/>
              <w:jc w:val="center"/>
              <w:rPr>
                <w:rFonts w:asciiTheme="majorHAnsi" w:hAnsiTheme="majorHAnsi" w:cstheme="majorHAnsi"/>
                <w:lang w:val="vi-VN"/>
              </w:rPr>
            </w:pPr>
          </w:p>
          <w:p w14:paraId="0BB72FE4" w14:textId="77777777" w:rsidR="004B7BE2" w:rsidRPr="003277FE" w:rsidRDefault="004B7BE2" w:rsidP="0008150F">
            <w:pPr>
              <w:spacing w:line="310" w:lineRule="atLeast"/>
              <w:jc w:val="center"/>
              <w:rPr>
                <w:rFonts w:asciiTheme="majorHAnsi" w:hAnsiTheme="majorHAnsi" w:cstheme="majorHAnsi"/>
                <w:lang w:val="vi-VN"/>
              </w:rPr>
            </w:pPr>
          </w:p>
          <w:p w14:paraId="0DB50430" w14:textId="77777777" w:rsidR="004B7BE2" w:rsidRPr="003277FE" w:rsidRDefault="004B7BE2" w:rsidP="0008150F">
            <w:pPr>
              <w:spacing w:line="310" w:lineRule="atLeast"/>
              <w:jc w:val="center"/>
              <w:rPr>
                <w:rFonts w:asciiTheme="majorHAnsi" w:hAnsiTheme="majorHAnsi" w:cstheme="majorHAnsi"/>
                <w:lang w:val="vi-VN"/>
              </w:rPr>
            </w:pPr>
          </w:p>
          <w:p w14:paraId="746E6E6A" w14:textId="77777777" w:rsidR="004B7BE2" w:rsidRPr="003277FE" w:rsidRDefault="004B7BE2" w:rsidP="0008150F">
            <w:pPr>
              <w:spacing w:line="310" w:lineRule="atLeast"/>
              <w:jc w:val="center"/>
              <w:rPr>
                <w:rFonts w:asciiTheme="majorHAnsi" w:hAnsiTheme="majorHAnsi" w:cstheme="majorHAnsi"/>
                <w:lang w:val="vi-VN"/>
              </w:rPr>
            </w:pPr>
          </w:p>
          <w:p w14:paraId="4B8ED590" w14:textId="77777777" w:rsidR="004B7BE2" w:rsidRPr="003277FE" w:rsidRDefault="004B7BE2" w:rsidP="0008150F">
            <w:pPr>
              <w:spacing w:line="310" w:lineRule="atLeast"/>
              <w:jc w:val="center"/>
              <w:rPr>
                <w:rFonts w:asciiTheme="majorHAnsi" w:hAnsiTheme="majorHAnsi" w:cstheme="majorHAnsi"/>
                <w:lang w:val="vi-VN"/>
              </w:rPr>
            </w:pPr>
          </w:p>
          <w:p w14:paraId="41A3D54C" w14:textId="77777777" w:rsidR="004B7BE2" w:rsidRPr="003277FE" w:rsidRDefault="004B7BE2" w:rsidP="0008150F">
            <w:pPr>
              <w:spacing w:line="310" w:lineRule="atLeast"/>
              <w:jc w:val="center"/>
              <w:rPr>
                <w:rFonts w:asciiTheme="majorHAnsi" w:hAnsiTheme="majorHAnsi" w:cstheme="majorHAnsi"/>
                <w:lang w:val="vi-VN"/>
              </w:rPr>
            </w:pPr>
          </w:p>
          <w:p w14:paraId="453A923C" w14:textId="77777777" w:rsidR="004B7BE2" w:rsidRPr="003277FE" w:rsidRDefault="004B7BE2" w:rsidP="0008150F">
            <w:pPr>
              <w:spacing w:line="310" w:lineRule="atLeast"/>
              <w:jc w:val="center"/>
              <w:rPr>
                <w:rFonts w:asciiTheme="majorHAnsi" w:hAnsiTheme="majorHAnsi" w:cstheme="majorHAnsi"/>
                <w:color w:val="000000"/>
                <w:lang w:val="vi-VN"/>
              </w:rPr>
            </w:pPr>
            <w:r w:rsidRPr="003277FE">
              <w:rPr>
                <w:rFonts w:asciiTheme="majorHAnsi" w:hAnsiTheme="majorHAnsi" w:cstheme="majorHAnsi"/>
                <w:color w:val="000000"/>
                <w:lang w:val="vi-VN"/>
              </w:rPr>
              <w:lastRenderedPageBreak/>
              <w:t>0,5</w:t>
            </w:r>
          </w:p>
          <w:p w14:paraId="7308E887" w14:textId="77777777" w:rsidR="004B7BE2" w:rsidRPr="003277FE" w:rsidRDefault="004B7BE2" w:rsidP="0008150F">
            <w:pPr>
              <w:spacing w:line="310" w:lineRule="atLeast"/>
              <w:jc w:val="center"/>
              <w:rPr>
                <w:rFonts w:asciiTheme="majorHAnsi" w:hAnsiTheme="majorHAnsi" w:cstheme="majorHAnsi"/>
                <w:color w:val="000000"/>
                <w:lang w:val="vi-VN"/>
              </w:rPr>
            </w:pPr>
          </w:p>
          <w:p w14:paraId="37CD6FFD" w14:textId="77777777" w:rsidR="004B7BE2" w:rsidRPr="003277FE" w:rsidRDefault="004B7BE2" w:rsidP="0008150F">
            <w:pPr>
              <w:spacing w:line="310" w:lineRule="atLeast"/>
              <w:jc w:val="center"/>
              <w:rPr>
                <w:rFonts w:asciiTheme="majorHAnsi" w:hAnsiTheme="majorHAnsi" w:cstheme="majorHAnsi"/>
                <w:color w:val="000000"/>
                <w:lang w:val="vi-VN"/>
              </w:rPr>
            </w:pPr>
          </w:p>
          <w:p w14:paraId="5F4E1AF2" w14:textId="77777777" w:rsidR="004B7BE2" w:rsidRPr="003277FE" w:rsidRDefault="004B7BE2" w:rsidP="0008150F">
            <w:pPr>
              <w:spacing w:line="310" w:lineRule="atLeast"/>
              <w:jc w:val="center"/>
              <w:rPr>
                <w:rFonts w:asciiTheme="majorHAnsi" w:hAnsiTheme="majorHAnsi" w:cstheme="majorHAnsi"/>
                <w:color w:val="000000"/>
                <w:lang w:val="vi-VN"/>
              </w:rPr>
            </w:pPr>
          </w:p>
          <w:p w14:paraId="526C8E2E" w14:textId="77777777" w:rsidR="004B7BE2" w:rsidRPr="003277FE" w:rsidRDefault="004B7BE2" w:rsidP="0008150F">
            <w:pPr>
              <w:spacing w:line="310" w:lineRule="atLeast"/>
              <w:jc w:val="center"/>
              <w:rPr>
                <w:rFonts w:asciiTheme="majorHAnsi" w:hAnsiTheme="majorHAnsi" w:cstheme="majorHAnsi"/>
                <w:color w:val="000000"/>
                <w:lang w:val="vi-VN"/>
              </w:rPr>
            </w:pPr>
          </w:p>
          <w:p w14:paraId="29975381" w14:textId="77777777" w:rsidR="004B7BE2" w:rsidRPr="003277FE" w:rsidRDefault="004B7BE2" w:rsidP="0008150F">
            <w:pPr>
              <w:spacing w:line="310" w:lineRule="atLeast"/>
              <w:jc w:val="center"/>
              <w:rPr>
                <w:rFonts w:asciiTheme="majorHAnsi" w:hAnsiTheme="majorHAnsi" w:cstheme="majorHAnsi"/>
                <w:color w:val="000000"/>
                <w:lang w:val="vi-VN"/>
              </w:rPr>
            </w:pPr>
            <w:r w:rsidRPr="003277FE">
              <w:rPr>
                <w:rFonts w:asciiTheme="majorHAnsi" w:hAnsiTheme="majorHAnsi" w:cstheme="majorHAnsi"/>
                <w:color w:val="000000"/>
                <w:lang w:val="vi-VN"/>
              </w:rPr>
              <w:t>1,0</w:t>
            </w:r>
          </w:p>
          <w:p w14:paraId="2D6B38B5" w14:textId="77777777" w:rsidR="004B7BE2" w:rsidRPr="003277FE" w:rsidRDefault="004B7BE2" w:rsidP="0008150F">
            <w:pPr>
              <w:spacing w:line="310" w:lineRule="atLeast"/>
              <w:jc w:val="center"/>
              <w:rPr>
                <w:rFonts w:asciiTheme="majorHAnsi" w:hAnsiTheme="majorHAnsi" w:cstheme="majorHAnsi"/>
                <w:color w:val="000000"/>
                <w:lang w:val="vi-VN"/>
              </w:rPr>
            </w:pPr>
          </w:p>
          <w:p w14:paraId="056B3E1E" w14:textId="77777777" w:rsidR="004B7BE2" w:rsidRPr="003277FE" w:rsidRDefault="004B7BE2" w:rsidP="0008150F">
            <w:pPr>
              <w:spacing w:line="310" w:lineRule="atLeast"/>
              <w:jc w:val="center"/>
              <w:rPr>
                <w:rFonts w:asciiTheme="majorHAnsi" w:hAnsiTheme="majorHAnsi" w:cstheme="majorHAnsi"/>
                <w:color w:val="000000"/>
                <w:lang w:val="vi-VN"/>
              </w:rPr>
            </w:pPr>
          </w:p>
          <w:p w14:paraId="7E3AA783" w14:textId="77777777" w:rsidR="004B7BE2" w:rsidRPr="003277FE" w:rsidRDefault="004B7BE2" w:rsidP="0008150F">
            <w:pPr>
              <w:spacing w:line="310" w:lineRule="atLeast"/>
              <w:jc w:val="center"/>
              <w:rPr>
                <w:rFonts w:asciiTheme="majorHAnsi" w:hAnsiTheme="majorHAnsi" w:cstheme="majorHAnsi"/>
                <w:color w:val="000000"/>
                <w:lang w:val="vi-VN"/>
              </w:rPr>
            </w:pPr>
          </w:p>
          <w:p w14:paraId="2B3949A6" w14:textId="77777777" w:rsidR="004B7BE2" w:rsidRPr="003277FE" w:rsidRDefault="004B7BE2" w:rsidP="0008150F">
            <w:pPr>
              <w:spacing w:line="310" w:lineRule="atLeast"/>
              <w:jc w:val="center"/>
              <w:rPr>
                <w:rFonts w:asciiTheme="majorHAnsi" w:hAnsiTheme="majorHAnsi" w:cstheme="majorHAnsi"/>
                <w:color w:val="000000"/>
                <w:lang w:val="vi-VN"/>
              </w:rPr>
            </w:pPr>
          </w:p>
          <w:p w14:paraId="4FCB1EED" w14:textId="77777777" w:rsidR="004B7BE2" w:rsidRPr="003277FE" w:rsidRDefault="004B7BE2" w:rsidP="0008150F">
            <w:pPr>
              <w:spacing w:line="310" w:lineRule="atLeast"/>
              <w:jc w:val="center"/>
              <w:rPr>
                <w:rFonts w:asciiTheme="majorHAnsi" w:hAnsiTheme="majorHAnsi" w:cstheme="majorHAnsi"/>
                <w:color w:val="000000"/>
                <w:lang w:val="vi-VN"/>
              </w:rPr>
            </w:pPr>
          </w:p>
          <w:p w14:paraId="3E6E37B9" w14:textId="77777777" w:rsidR="004B7BE2" w:rsidRPr="003277FE" w:rsidRDefault="004B7BE2" w:rsidP="0008150F">
            <w:pPr>
              <w:spacing w:line="310" w:lineRule="atLeast"/>
              <w:jc w:val="center"/>
              <w:rPr>
                <w:rFonts w:asciiTheme="majorHAnsi" w:hAnsiTheme="majorHAnsi" w:cstheme="majorHAnsi"/>
                <w:color w:val="000000"/>
                <w:lang w:val="vi-VN"/>
              </w:rPr>
            </w:pPr>
          </w:p>
          <w:p w14:paraId="255C94F1" w14:textId="77777777" w:rsidR="004B7BE2" w:rsidRPr="003277FE" w:rsidRDefault="004B7BE2" w:rsidP="0008150F">
            <w:pPr>
              <w:spacing w:line="310" w:lineRule="atLeast"/>
              <w:jc w:val="center"/>
              <w:rPr>
                <w:rFonts w:asciiTheme="majorHAnsi" w:hAnsiTheme="majorHAnsi" w:cstheme="majorHAnsi"/>
                <w:color w:val="000000"/>
                <w:lang w:val="vi-VN"/>
              </w:rPr>
            </w:pPr>
          </w:p>
          <w:p w14:paraId="6BCAA822" w14:textId="77777777" w:rsidR="004B7BE2" w:rsidRPr="003277FE" w:rsidRDefault="004B7BE2" w:rsidP="0008150F">
            <w:pPr>
              <w:spacing w:line="310" w:lineRule="atLeast"/>
              <w:jc w:val="center"/>
              <w:rPr>
                <w:rFonts w:asciiTheme="majorHAnsi" w:hAnsiTheme="majorHAnsi" w:cstheme="majorHAnsi"/>
                <w:color w:val="000000"/>
                <w:lang w:val="vi-VN"/>
              </w:rPr>
            </w:pPr>
          </w:p>
          <w:p w14:paraId="58A0FE3C" w14:textId="77777777" w:rsidR="004B7BE2" w:rsidRPr="003277FE" w:rsidRDefault="004B7BE2" w:rsidP="0008150F">
            <w:pPr>
              <w:spacing w:line="310" w:lineRule="atLeast"/>
              <w:jc w:val="center"/>
              <w:rPr>
                <w:rFonts w:asciiTheme="majorHAnsi" w:hAnsiTheme="majorHAnsi" w:cstheme="majorHAnsi"/>
                <w:color w:val="000000"/>
                <w:lang w:val="vi-VN"/>
              </w:rPr>
            </w:pPr>
          </w:p>
          <w:p w14:paraId="33463491" w14:textId="77777777" w:rsidR="004B7BE2" w:rsidRPr="003277FE" w:rsidRDefault="004B7BE2" w:rsidP="0008150F">
            <w:pPr>
              <w:spacing w:line="310" w:lineRule="atLeast"/>
              <w:jc w:val="center"/>
              <w:rPr>
                <w:rFonts w:asciiTheme="majorHAnsi" w:hAnsiTheme="majorHAnsi" w:cstheme="majorHAnsi"/>
                <w:color w:val="000000"/>
                <w:lang w:val="vi-VN"/>
              </w:rPr>
            </w:pPr>
          </w:p>
          <w:p w14:paraId="275B6051" w14:textId="77777777" w:rsidR="004B7BE2" w:rsidRPr="003277FE" w:rsidRDefault="004B7BE2" w:rsidP="0008150F">
            <w:pPr>
              <w:spacing w:line="310" w:lineRule="atLeast"/>
              <w:jc w:val="center"/>
              <w:rPr>
                <w:rFonts w:asciiTheme="majorHAnsi" w:hAnsiTheme="majorHAnsi" w:cstheme="majorHAnsi"/>
                <w:color w:val="000000"/>
                <w:lang w:val="vi-VN"/>
              </w:rPr>
            </w:pPr>
          </w:p>
          <w:p w14:paraId="778ABB65" w14:textId="77777777" w:rsidR="004B7BE2" w:rsidRPr="003277FE" w:rsidRDefault="004B7BE2" w:rsidP="0008150F">
            <w:pPr>
              <w:spacing w:line="310" w:lineRule="atLeast"/>
              <w:jc w:val="center"/>
              <w:rPr>
                <w:rFonts w:asciiTheme="majorHAnsi" w:hAnsiTheme="majorHAnsi" w:cstheme="majorHAnsi"/>
                <w:color w:val="000000"/>
                <w:lang w:val="vi-VN"/>
              </w:rPr>
            </w:pPr>
          </w:p>
          <w:p w14:paraId="204405D5" w14:textId="77777777" w:rsidR="004B7BE2" w:rsidRPr="003277FE" w:rsidRDefault="004B7BE2" w:rsidP="0008150F">
            <w:pPr>
              <w:spacing w:line="310" w:lineRule="atLeast"/>
              <w:jc w:val="center"/>
              <w:rPr>
                <w:rFonts w:asciiTheme="majorHAnsi" w:hAnsiTheme="majorHAnsi" w:cstheme="majorHAnsi"/>
                <w:color w:val="000000"/>
                <w:lang w:val="vi-VN"/>
              </w:rPr>
            </w:pPr>
            <w:r w:rsidRPr="003277FE">
              <w:rPr>
                <w:rFonts w:asciiTheme="majorHAnsi" w:hAnsiTheme="majorHAnsi" w:cstheme="majorHAnsi"/>
                <w:color w:val="000000"/>
                <w:lang w:val="vi-VN"/>
              </w:rPr>
              <w:t>0,25</w:t>
            </w:r>
          </w:p>
        </w:tc>
      </w:tr>
      <w:tr w:rsidR="004B7BE2" w:rsidRPr="003277FE" w14:paraId="69A920BD" w14:textId="77777777" w:rsidTr="0008150F">
        <w:tc>
          <w:tcPr>
            <w:tcW w:w="836" w:type="dxa"/>
            <w:vMerge/>
            <w:vAlign w:val="center"/>
          </w:tcPr>
          <w:p w14:paraId="6514D204"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6AC9E05B" w14:textId="77777777" w:rsidR="004B7BE2" w:rsidRPr="003277FE" w:rsidRDefault="004B7BE2" w:rsidP="0008150F">
            <w:pPr>
              <w:spacing w:line="310" w:lineRule="atLeast"/>
              <w:jc w:val="both"/>
              <w:rPr>
                <w:rFonts w:asciiTheme="majorHAnsi" w:hAnsiTheme="majorHAnsi" w:cstheme="majorHAnsi"/>
                <w:i/>
                <w:iCs/>
                <w:color w:val="000000"/>
              </w:rPr>
            </w:pPr>
            <w:r w:rsidRPr="003277FE">
              <w:rPr>
                <w:rFonts w:asciiTheme="majorHAnsi" w:hAnsiTheme="majorHAnsi" w:cstheme="majorHAnsi"/>
              </w:rPr>
              <w:t>d. Chính tả, dùng từ, đặt câu. Đảm bảo chuẩn chính tả, ngữ nghĩa, ngữ pháp tiếng Việt (không cho điểm nếu bài làm mắc quá nhiều lỗi chính tả, ngữ pháp</w:t>
            </w:r>
          </w:p>
        </w:tc>
        <w:tc>
          <w:tcPr>
            <w:tcW w:w="992" w:type="dxa"/>
            <w:vAlign w:val="center"/>
          </w:tcPr>
          <w:p w14:paraId="5DB0FB64"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0,25</w:t>
            </w:r>
          </w:p>
        </w:tc>
      </w:tr>
      <w:tr w:rsidR="004B7BE2" w:rsidRPr="003277FE" w14:paraId="2E7B6B98" w14:textId="77777777" w:rsidTr="0008150F">
        <w:tc>
          <w:tcPr>
            <w:tcW w:w="836" w:type="dxa"/>
            <w:vMerge/>
            <w:vAlign w:val="center"/>
          </w:tcPr>
          <w:p w14:paraId="1859E4B4"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4BA79266" w14:textId="77777777" w:rsidR="004B7BE2" w:rsidRPr="003277FE" w:rsidRDefault="004B7BE2" w:rsidP="0008150F">
            <w:pPr>
              <w:spacing w:line="310" w:lineRule="atLeast"/>
              <w:jc w:val="both"/>
              <w:rPr>
                <w:rStyle w:val="fontstyle01"/>
                <w:rFonts w:asciiTheme="majorHAnsi" w:hAnsiTheme="majorHAnsi" w:cstheme="majorHAnsi"/>
                <w:sz w:val="22"/>
                <w:szCs w:val="22"/>
              </w:rPr>
            </w:pPr>
            <w:r w:rsidRPr="003277FE">
              <w:rPr>
                <w:rFonts w:asciiTheme="majorHAnsi" w:hAnsiTheme="majorHAnsi" w:cstheme="majorHAnsi"/>
              </w:rPr>
              <w:t>e. Sáng tạo: Có cách diễn đạt mới mẻ, thể hiện sâu sắc vấn đề nghị luận.</w:t>
            </w:r>
          </w:p>
        </w:tc>
        <w:tc>
          <w:tcPr>
            <w:tcW w:w="992" w:type="dxa"/>
            <w:vAlign w:val="center"/>
          </w:tcPr>
          <w:p w14:paraId="76A8380E"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0,25</w:t>
            </w:r>
          </w:p>
        </w:tc>
      </w:tr>
      <w:tr w:rsidR="004B7BE2" w:rsidRPr="003277FE" w14:paraId="6E72C779" w14:textId="77777777" w:rsidTr="0008150F">
        <w:tc>
          <w:tcPr>
            <w:tcW w:w="836" w:type="dxa"/>
            <w:vAlign w:val="center"/>
          </w:tcPr>
          <w:p w14:paraId="4FDB7F75" w14:textId="77777777" w:rsidR="004B7BE2" w:rsidRPr="003277FE" w:rsidRDefault="004B7BE2" w:rsidP="0008150F">
            <w:pPr>
              <w:spacing w:line="310" w:lineRule="atLeast"/>
              <w:jc w:val="center"/>
              <w:rPr>
                <w:rFonts w:asciiTheme="majorHAnsi" w:hAnsiTheme="majorHAnsi" w:cstheme="majorHAnsi"/>
                <w:b/>
                <w:color w:val="000000"/>
              </w:rPr>
            </w:pPr>
          </w:p>
        </w:tc>
        <w:tc>
          <w:tcPr>
            <w:tcW w:w="8515" w:type="dxa"/>
          </w:tcPr>
          <w:p w14:paraId="32B59228"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lang w:val="vi-VN"/>
              </w:rPr>
            </w:pPr>
            <w:r w:rsidRPr="003277FE">
              <w:rPr>
                <w:rFonts w:asciiTheme="majorHAnsi" w:hAnsiTheme="majorHAnsi" w:cstheme="majorHAnsi"/>
                <w:sz w:val="22"/>
                <w:szCs w:val="22"/>
                <w:lang w:val="vi-VN"/>
              </w:rPr>
              <w:t>*</w:t>
            </w:r>
            <w:r w:rsidRPr="003277FE">
              <w:rPr>
                <w:rFonts w:asciiTheme="majorHAnsi" w:hAnsiTheme="majorHAnsi" w:cstheme="majorHAnsi"/>
                <w:sz w:val="22"/>
                <w:szCs w:val="22"/>
              </w:rPr>
              <w:t>Hướng dẫn chấm</w:t>
            </w:r>
          </w:p>
          <w:p w14:paraId="7AB4DC86"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lang w:val="vi-VN"/>
              </w:rPr>
              <w:t xml:space="preserve">- </w:t>
            </w:r>
            <w:r w:rsidRPr="003277FE">
              <w:rPr>
                <w:rFonts w:asciiTheme="majorHAnsi" w:hAnsiTheme="majorHAnsi" w:cstheme="majorHAnsi"/>
                <w:i/>
                <w:iCs/>
                <w:sz w:val="22"/>
                <w:szCs w:val="22"/>
              </w:rPr>
              <w:t xml:space="preserve">Từ 3,0 - 4,0 điểm: Đảm bảo tốt các yêu cầu, luận chặt chẽ, bằng chứng thuyết phục; văn viết mạch lạc, trôi chảy; không mắc lỗi chính tả, diễn đạt. </w:t>
            </w:r>
          </w:p>
          <w:p w14:paraId="077CF246"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 Từ 2,0 - 3,0 điểm: Đảm bảo tương đối đầy đủ các yêu cầu, lập luận tương đối chặt chẽ.</w:t>
            </w:r>
          </w:p>
          <w:p w14:paraId="5F6728FE"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i/>
                <w:iCs/>
                <w:sz w:val="22"/>
                <w:szCs w:val="22"/>
                <w:lang w:val="vi-VN"/>
              </w:rPr>
            </w:pPr>
            <w:r w:rsidRPr="003277FE">
              <w:rPr>
                <w:rFonts w:asciiTheme="majorHAnsi" w:hAnsiTheme="majorHAnsi" w:cstheme="majorHAnsi"/>
                <w:i/>
                <w:iCs/>
                <w:sz w:val="22"/>
                <w:szCs w:val="22"/>
              </w:rPr>
              <w:t>- Từ 1,0 - 2,0: Đảm bảo cơ bản các yêu cầu, lập luận chưa thật chặt chẽ. - Từ 0,25 - 1,0 điểm: Bài viết sơ sài, mắc nhiều lỗi chính tả, diễn đạt.</w:t>
            </w:r>
          </w:p>
          <w:p w14:paraId="139C6FA5" w14:textId="77777777" w:rsidR="004B7BE2" w:rsidRPr="003277FE" w:rsidRDefault="004B7BE2" w:rsidP="0008150F">
            <w:pPr>
              <w:pStyle w:val="NormalWeb"/>
              <w:spacing w:before="0" w:beforeAutospacing="0" w:after="0" w:afterAutospacing="0" w:line="310" w:lineRule="atLeast"/>
              <w:rPr>
                <w:rFonts w:asciiTheme="majorHAnsi" w:hAnsiTheme="majorHAnsi" w:cstheme="majorHAnsi"/>
                <w:sz w:val="22"/>
                <w:szCs w:val="22"/>
              </w:rPr>
            </w:pPr>
            <w:r w:rsidRPr="003277FE">
              <w:rPr>
                <w:rFonts w:asciiTheme="majorHAnsi" w:hAnsiTheme="majorHAnsi" w:cstheme="majorHAnsi"/>
                <w:i/>
                <w:iCs/>
                <w:sz w:val="22"/>
                <w:szCs w:val="22"/>
              </w:rPr>
              <w:t xml:space="preserve"> - Điểm 0,0: Hoàn toàn lạc đề.</w:t>
            </w:r>
          </w:p>
          <w:p w14:paraId="7373B879" w14:textId="77777777" w:rsidR="004B7BE2" w:rsidRPr="003277FE" w:rsidRDefault="004B7BE2" w:rsidP="0008150F">
            <w:pPr>
              <w:spacing w:line="310" w:lineRule="atLeast"/>
              <w:jc w:val="both"/>
              <w:rPr>
                <w:rFonts w:asciiTheme="majorHAnsi" w:hAnsiTheme="majorHAnsi" w:cstheme="majorHAnsi"/>
              </w:rPr>
            </w:pPr>
          </w:p>
        </w:tc>
        <w:tc>
          <w:tcPr>
            <w:tcW w:w="992" w:type="dxa"/>
            <w:vAlign w:val="center"/>
          </w:tcPr>
          <w:p w14:paraId="3978E841" w14:textId="77777777" w:rsidR="004B7BE2" w:rsidRPr="003277FE" w:rsidRDefault="004B7BE2" w:rsidP="0008150F">
            <w:pPr>
              <w:spacing w:line="310" w:lineRule="atLeast"/>
              <w:jc w:val="center"/>
              <w:rPr>
                <w:rFonts w:asciiTheme="majorHAnsi" w:hAnsiTheme="majorHAnsi" w:cstheme="majorHAnsi"/>
                <w:color w:val="000000"/>
              </w:rPr>
            </w:pPr>
          </w:p>
        </w:tc>
      </w:tr>
      <w:tr w:rsidR="004B7BE2" w:rsidRPr="003277FE" w14:paraId="2004061B" w14:textId="77777777" w:rsidTr="0008150F">
        <w:tc>
          <w:tcPr>
            <w:tcW w:w="836" w:type="dxa"/>
            <w:vAlign w:val="center"/>
          </w:tcPr>
          <w:p w14:paraId="445B6032" w14:textId="77777777" w:rsidR="004B7BE2" w:rsidRPr="003277FE" w:rsidRDefault="004B7BE2" w:rsidP="0008150F">
            <w:pPr>
              <w:spacing w:line="310" w:lineRule="atLeast"/>
              <w:jc w:val="center"/>
              <w:rPr>
                <w:rFonts w:asciiTheme="majorHAnsi" w:hAnsiTheme="majorHAnsi" w:cstheme="majorHAnsi"/>
                <w:b/>
                <w:color w:val="000000"/>
                <w:lang w:val="vi-VN"/>
              </w:rPr>
            </w:pPr>
            <w:r w:rsidRPr="003277FE">
              <w:rPr>
                <w:rFonts w:asciiTheme="majorHAnsi" w:hAnsiTheme="majorHAnsi" w:cstheme="majorHAnsi"/>
                <w:b/>
                <w:color w:val="000000"/>
              </w:rPr>
              <w:t>TỔNG</w:t>
            </w:r>
            <w:r w:rsidRPr="003277FE">
              <w:rPr>
                <w:rFonts w:asciiTheme="majorHAnsi" w:hAnsiTheme="majorHAnsi" w:cstheme="majorHAnsi"/>
                <w:b/>
                <w:color w:val="000000"/>
                <w:lang w:val="vi-VN"/>
              </w:rPr>
              <w:t xml:space="preserve"> </w:t>
            </w:r>
          </w:p>
        </w:tc>
        <w:tc>
          <w:tcPr>
            <w:tcW w:w="8515" w:type="dxa"/>
          </w:tcPr>
          <w:p w14:paraId="00864618" w14:textId="77777777" w:rsidR="004B7BE2" w:rsidRPr="003277FE" w:rsidRDefault="004B7BE2" w:rsidP="0008150F">
            <w:pPr>
              <w:pStyle w:val="NormalWeb"/>
              <w:spacing w:before="0" w:beforeAutospacing="0" w:after="0" w:afterAutospacing="0" w:line="310" w:lineRule="atLeast"/>
              <w:jc w:val="center"/>
              <w:rPr>
                <w:rFonts w:asciiTheme="majorHAnsi" w:hAnsiTheme="majorHAnsi" w:cstheme="majorHAnsi"/>
                <w:b/>
                <w:bCs/>
                <w:sz w:val="22"/>
                <w:szCs w:val="22"/>
                <w:lang w:val="vi-VN"/>
              </w:rPr>
            </w:pPr>
            <w:r w:rsidRPr="003277FE">
              <w:rPr>
                <w:rFonts w:asciiTheme="majorHAnsi" w:hAnsiTheme="majorHAnsi" w:cstheme="majorHAnsi"/>
                <w:b/>
                <w:bCs/>
                <w:sz w:val="22"/>
                <w:szCs w:val="22"/>
                <w:lang w:val="vi-VN"/>
              </w:rPr>
              <w:t>I+II</w:t>
            </w:r>
          </w:p>
        </w:tc>
        <w:tc>
          <w:tcPr>
            <w:tcW w:w="992" w:type="dxa"/>
            <w:vAlign w:val="center"/>
          </w:tcPr>
          <w:p w14:paraId="3A3BB7B9" w14:textId="77777777" w:rsidR="004B7BE2" w:rsidRPr="003277FE" w:rsidRDefault="004B7BE2" w:rsidP="0008150F">
            <w:pPr>
              <w:spacing w:line="310" w:lineRule="atLeast"/>
              <w:jc w:val="center"/>
              <w:rPr>
                <w:rFonts w:asciiTheme="majorHAnsi" w:hAnsiTheme="majorHAnsi" w:cstheme="majorHAnsi"/>
                <w:color w:val="000000"/>
              </w:rPr>
            </w:pPr>
            <w:r w:rsidRPr="003277FE">
              <w:rPr>
                <w:rFonts w:asciiTheme="majorHAnsi" w:hAnsiTheme="majorHAnsi" w:cstheme="majorHAnsi"/>
                <w:color w:val="000000"/>
              </w:rPr>
              <w:t>10</w:t>
            </w:r>
          </w:p>
        </w:tc>
      </w:tr>
    </w:tbl>
    <w:p w14:paraId="556B0D34" w14:textId="77777777" w:rsidR="004B7BE2" w:rsidRPr="003277FE" w:rsidRDefault="004B7BE2" w:rsidP="004B7BE2">
      <w:pPr>
        <w:spacing w:after="0" w:line="310" w:lineRule="atLeast"/>
        <w:jc w:val="both"/>
        <w:rPr>
          <w:rFonts w:asciiTheme="majorHAnsi" w:hAnsiTheme="majorHAnsi" w:cstheme="majorHAnsi"/>
          <w:b/>
          <w:color w:val="000000"/>
        </w:rPr>
      </w:pPr>
    </w:p>
    <w:p w14:paraId="06E6641A" w14:textId="77777777" w:rsidR="004B7BE2" w:rsidRPr="003277FE" w:rsidRDefault="004B7BE2" w:rsidP="004B7BE2">
      <w:pPr>
        <w:spacing w:after="0" w:line="310" w:lineRule="atLeast"/>
        <w:jc w:val="center"/>
        <w:rPr>
          <w:rFonts w:asciiTheme="majorHAnsi" w:hAnsiTheme="majorHAnsi" w:cstheme="majorHAnsi"/>
          <w:b/>
          <w:color w:val="000000"/>
        </w:rPr>
      </w:pPr>
      <w:r w:rsidRPr="003277FE">
        <w:rPr>
          <w:rFonts w:asciiTheme="majorHAnsi" w:hAnsiTheme="majorHAnsi" w:cstheme="majorHAnsi"/>
          <w:b/>
          <w:color w:val="000000"/>
        </w:rPr>
        <w:t>--- Hết ---</w:t>
      </w:r>
    </w:p>
    <w:p w14:paraId="06CBFF30" w14:textId="77777777" w:rsidR="00ED40F6" w:rsidRPr="003277FE" w:rsidRDefault="00ED40F6">
      <w:pPr>
        <w:rPr>
          <w:rFonts w:asciiTheme="majorHAnsi" w:hAnsiTheme="majorHAnsi" w:cstheme="majorHAnsi"/>
          <w:lang w:val="en-US"/>
        </w:rPr>
      </w:pPr>
    </w:p>
    <w:sectPr w:rsidR="00ED40F6" w:rsidRPr="003277F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620C"/>
    <w:multiLevelType w:val="multilevel"/>
    <w:tmpl w:val="53B6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4C5"/>
    <w:multiLevelType w:val="multilevel"/>
    <w:tmpl w:val="AC44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904FC"/>
    <w:multiLevelType w:val="multilevel"/>
    <w:tmpl w:val="EEA2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2636CC"/>
    <w:multiLevelType w:val="multilevel"/>
    <w:tmpl w:val="BFBA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436FE7"/>
    <w:multiLevelType w:val="hybridMultilevel"/>
    <w:tmpl w:val="50008652"/>
    <w:lvl w:ilvl="0" w:tplc="40DA52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2E4D11"/>
    <w:multiLevelType w:val="multilevel"/>
    <w:tmpl w:val="B936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8604376">
    <w:abstractNumId w:val="3"/>
  </w:num>
  <w:num w:numId="2" w16cid:durableId="1999110179">
    <w:abstractNumId w:val="0"/>
  </w:num>
  <w:num w:numId="3" w16cid:durableId="1924028773">
    <w:abstractNumId w:val="5"/>
  </w:num>
  <w:num w:numId="4" w16cid:durableId="592932788">
    <w:abstractNumId w:val="2"/>
  </w:num>
  <w:num w:numId="5" w16cid:durableId="583270831">
    <w:abstractNumId w:val="1"/>
  </w:num>
  <w:num w:numId="6" w16cid:durableId="1223365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95"/>
    <w:rsid w:val="000949DD"/>
    <w:rsid w:val="002B0695"/>
    <w:rsid w:val="003277FE"/>
    <w:rsid w:val="003C006D"/>
    <w:rsid w:val="004B7BE2"/>
    <w:rsid w:val="005359B0"/>
    <w:rsid w:val="007B35F3"/>
    <w:rsid w:val="008005CC"/>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80536"/>
  <w15:chartTrackingRefBased/>
  <w15:docId w15:val="{2F3A192F-C495-402F-BE16-931E3DD05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69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B069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B069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B0695"/>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B0695"/>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B06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06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06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06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69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B069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B0695"/>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B0695"/>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B0695"/>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B06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6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6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695"/>
    <w:rPr>
      <w:rFonts w:eastAsiaTheme="majorEastAsia" w:cstheme="majorBidi"/>
      <w:color w:val="272727" w:themeColor="text1" w:themeTint="D8"/>
    </w:rPr>
  </w:style>
  <w:style w:type="paragraph" w:styleId="Title">
    <w:name w:val="Title"/>
    <w:basedOn w:val="Normal"/>
    <w:next w:val="Normal"/>
    <w:link w:val="TitleChar"/>
    <w:uiPriority w:val="10"/>
    <w:qFormat/>
    <w:rsid w:val="002B06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6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06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06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0695"/>
    <w:pPr>
      <w:spacing w:before="160"/>
      <w:jc w:val="center"/>
    </w:pPr>
    <w:rPr>
      <w:i/>
      <w:iCs/>
      <w:color w:val="404040" w:themeColor="text1" w:themeTint="BF"/>
    </w:rPr>
  </w:style>
  <w:style w:type="character" w:customStyle="1" w:styleId="QuoteChar">
    <w:name w:val="Quote Char"/>
    <w:basedOn w:val="DefaultParagraphFont"/>
    <w:link w:val="Quote"/>
    <w:uiPriority w:val="29"/>
    <w:rsid w:val="002B0695"/>
    <w:rPr>
      <w:i/>
      <w:iCs/>
      <w:color w:val="404040" w:themeColor="text1" w:themeTint="BF"/>
    </w:rPr>
  </w:style>
  <w:style w:type="paragraph" w:styleId="ListParagraph">
    <w:name w:val="List Paragraph"/>
    <w:basedOn w:val="Normal"/>
    <w:uiPriority w:val="34"/>
    <w:qFormat/>
    <w:rsid w:val="002B0695"/>
    <w:pPr>
      <w:ind w:left="720"/>
      <w:contextualSpacing/>
    </w:pPr>
  </w:style>
  <w:style w:type="character" w:styleId="IntenseEmphasis">
    <w:name w:val="Intense Emphasis"/>
    <w:basedOn w:val="DefaultParagraphFont"/>
    <w:uiPriority w:val="21"/>
    <w:qFormat/>
    <w:rsid w:val="002B0695"/>
    <w:rPr>
      <w:i/>
      <w:iCs/>
      <w:color w:val="2E74B5" w:themeColor="accent1" w:themeShade="BF"/>
    </w:rPr>
  </w:style>
  <w:style w:type="paragraph" w:styleId="IntenseQuote">
    <w:name w:val="Intense Quote"/>
    <w:basedOn w:val="Normal"/>
    <w:next w:val="Normal"/>
    <w:link w:val="IntenseQuoteChar"/>
    <w:uiPriority w:val="30"/>
    <w:qFormat/>
    <w:rsid w:val="002B069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B0695"/>
    <w:rPr>
      <w:i/>
      <w:iCs/>
      <w:color w:val="2E74B5" w:themeColor="accent1" w:themeShade="BF"/>
    </w:rPr>
  </w:style>
  <w:style w:type="character" w:styleId="IntenseReference">
    <w:name w:val="Intense Reference"/>
    <w:basedOn w:val="DefaultParagraphFont"/>
    <w:uiPriority w:val="32"/>
    <w:qFormat/>
    <w:rsid w:val="002B0695"/>
    <w:rPr>
      <w:b/>
      <w:bCs/>
      <w:smallCaps/>
      <w:color w:val="2E74B5" w:themeColor="accent1" w:themeShade="BF"/>
      <w:spacing w:val="5"/>
    </w:rPr>
  </w:style>
  <w:style w:type="table" w:styleId="TableGrid">
    <w:name w:val="Table Grid"/>
    <w:basedOn w:val="TableNormal"/>
    <w:uiPriority w:val="59"/>
    <w:rsid w:val="004B7BE2"/>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4B7BE2"/>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B7BE2"/>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4B7BE2"/>
    <w:rPr>
      <w:rFonts w:ascii="TimesNewRomanPSMT" w:hAnsi="TimesNewRomanPSMT" w:hint="default"/>
      <w:b w:val="0"/>
      <w:bCs w:val="0"/>
      <w:i w:val="0"/>
      <w:iCs w:val="0"/>
      <w:color w:val="000000"/>
      <w:sz w:val="26"/>
      <w:szCs w:val="26"/>
    </w:rPr>
  </w:style>
  <w:style w:type="paragraph" w:styleId="NormalWeb">
    <w:name w:val="Normal (Web)"/>
    <w:basedOn w:val="Normal"/>
    <w:uiPriority w:val="99"/>
    <w:unhideWhenUsed/>
    <w:rsid w:val="004B7BE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7231">
      <w:bodyDiv w:val="1"/>
      <w:marLeft w:val="0"/>
      <w:marRight w:val="0"/>
      <w:marTop w:val="0"/>
      <w:marBottom w:val="0"/>
      <w:divBdr>
        <w:top w:val="none" w:sz="0" w:space="0" w:color="auto"/>
        <w:left w:val="none" w:sz="0" w:space="0" w:color="auto"/>
        <w:bottom w:val="none" w:sz="0" w:space="0" w:color="auto"/>
        <w:right w:val="none" w:sz="0" w:space="0" w:color="auto"/>
      </w:divBdr>
      <w:divsChild>
        <w:div w:id="45101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5821544">
      <w:bodyDiv w:val="1"/>
      <w:marLeft w:val="0"/>
      <w:marRight w:val="0"/>
      <w:marTop w:val="0"/>
      <w:marBottom w:val="0"/>
      <w:divBdr>
        <w:top w:val="none" w:sz="0" w:space="0" w:color="auto"/>
        <w:left w:val="none" w:sz="0" w:space="0" w:color="auto"/>
        <w:bottom w:val="none" w:sz="0" w:space="0" w:color="auto"/>
        <w:right w:val="none" w:sz="0" w:space="0" w:color="auto"/>
      </w:divBdr>
      <w:divsChild>
        <w:div w:id="269439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1864</Words>
  <Characters>10631</Characters>
  <Application>Microsoft Office Word</Application>
  <DocSecurity>0</DocSecurity>
  <Lines>88</Lines>
  <Paragraphs>24</Paragraphs>
  <ScaleCrop>false</ScaleCrop>
  <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4</cp:revision>
  <dcterms:created xsi:type="dcterms:W3CDTF">2025-06-14T13:52:00Z</dcterms:created>
  <dcterms:modified xsi:type="dcterms:W3CDTF">2025-07-06T09:57:00Z</dcterms:modified>
</cp:coreProperties>
</file>